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6A412" w14:textId="77777777" w:rsidR="00B146D4" w:rsidRPr="00986192" w:rsidRDefault="00E424A0">
      <w:bookmarkStart w:id="0" w:name="_GoBack"/>
      <w:bookmarkEnd w:id="0"/>
      <w:r w:rsidRPr="00986192">
        <w:rPr>
          <w:noProof/>
          <w:lang w:val="de-DE" w:eastAsia="de-DE" w:bidi="ar-SA"/>
        </w:rPr>
        <w:drawing>
          <wp:anchor distT="0" distB="0" distL="114300" distR="114300" simplePos="0" relativeHeight="251693056" behindDoc="0" locked="0" layoutInCell="1" allowOverlap="1" wp14:anchorId="2AED6155" wp14:editId="6FBBD0B8">
            <wp:simplePos x="0" y="0"/>
            <wp:positionH relativeFrom="column">
              <wp:posOffset>4030980</wp:posOffset>
            </wp:positionH>
            <wp:positionV relativeFrom="paragraph">
              <wp:posOffset>90170</wp:posOffset>
            </wp:positionV>
            <wp:extent cx="2061210" cy="906780"/>
            <wp:effectExtent l="19050" t="0" r="0" b="0"/>
            <wp:wrapSquare wrapText="bothSides"/>
            <wp:docPr id="1" name="0 Imagen" descr="EPCplus_white_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Cplus_white_outlin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13A27" w14:textId="77777777" w:rsidR="00D7412B" w:rsidRPr="00986192" w:rsidRDefault="00D7412B"/>
    <w:p w14:paraId="5960CE7F" w14:textId="77777777" w:rsidR="00777E57" w:rsidRPr="00986192" w:rsidRDefault="00777E57"/>
    <w:p w14:paraId="71DEC04A" w14:textId="77777777" w:rsidR="00777E57" w:rsidRPr="00986192" w:rsidRDefault="00777E57"/>
    <w:p w14:paraId="0983D524" w14:textId="77777777" w:rsidR="00777E57" w:rsidRPr="00986192" w:rsidRDefault="00777E57"/>
    <w:p w14:paraId="21947C1B" w14:textId="77777777" w:rsidR="0069166F" w:rsidRPr="00986192" w:rsidRDefault="0069166F"/>
    <w:p w14:paraId="5869C9DC" w14:textId="77777777" w:rsidR="00884BF8" w:rsidRPr="00986192" w:rsidRDefault="00884BF8" w:rsidP="0023312F">
      <w:pPr>
        <w:pStyle w:val="Kopfzeile"/>
        <w:rPr>
          <w:rFonts w:asciiTheme="minorHAnsi" w:hAnsiTheme="minorHAnsi"/>
          <w:sz w:val="40"/>
          <w:szCs w:val="40"/>
          <w:lang w:val="de-AT"/>
        </w:rPr>
      </w:pPr>
    </w:p>
    <w:p w14:paraId="6D71E3A5" w14:textId="77777777" w:rsidR="00A4167E" w:rsidRPr="00986192" w:rsidRDefault="00A4167E" w:rsidP="0023312F">
      <w:pPr>
        <w:pStyle w:val="Kopfzeile"/>
        <w:rPr>
          <w:rFonts w:asciiTheme="minorHAnsi" w:hAnsiTheme="minorHAnsi"/>
          <w:sz w:val="40"/>
          <w:szCs w:val="40"/>
          <w:lang w:val="de-AT"/>
        </w:rPr>
      </w:pPr>
    </w:p>
    <w:p w14:paraId="45373245" w14:textId="77777777" w:rsidR="00A4167E" w:rsidRPr="00986192" w:rsidRDefault="00A4167E" w:rsidP="0023312F">
      <w:pPr>
        <w:pStyle w:val="Kopfzeile"/>
        <w:rPr>
          <w:rFonts w:asciiTheme="minorHAnsi" w:hAnsiTheme="minorHAnsi"/>
          <w:sz w:val="40"/>
          <w:szCs w:val="40"/>
          <w:lang w:val="de-AT"/>
        </w:rPr>
      </w:pPr>
    </w:p>
    <w:p w14:paraId="71904852" w14:textId="77777777" w:rsidR="00A4167E" w:rsidRPr="00986192" w:rsidRDefault="00A4167E" w:rsidP="0023312F">
      <w:pPr>
        <w:pStyle w:val="Kopfzeile"/>
        <w:rPr>
          <w:rFonts w:asciiTheme="minorHAnsi" w:hAnsiTheme="minorHAnsi"/>
          <w:sz w:val="40"/>
          <w:szCs w:val="40"/>
          <w:lang w:val="de-AT"/>
        </w:rPr>
      </w:pPr>
    </w:p>
    <w:p w14:paraId="70C7C32E" w14:textId="77777777" w:rsidR="00EC2BCF" w:rsidRPr="00D45762" w:rsidRDefault="00EC2BCF" w:rsidP="00EC2BCF">
      <w:pPr>
        <w:pStyle w:val="Kopfzeile"/>
        <w:jc w:val="center"/>
        <w:rPr>
          <w:rFonts w:asciiTheme="minorHAnsi" w:hAnsiTheme="minorHAnsi"/>
          <w:sz w:val="40"/>
          <w:szCs w:val="40"/>
          <w:lang w:val="de-AT"/>
        </w:rPr>
      </w:pPr>
      <w:r>
        <w:rPr>
          <w:rFonts w:asciiTheme="minorHAnsi" w:hAnsiTheme="minorHAnsi"/>
          <w:sz w:val="40"/>
          <w:szCs w:val="40"/>
          <w:lang w:val="de-AT"/>
        </w:rPr>
        <w:t>SPIN-Mustervertrag</w:t>
      </w:r>
    </w:p>
    <w:p w14:paraId="3BA31C9A" w14:textId="2827BEB7" w:rsidR="00101DC5" w:rsidRPr="005C3DB4" w:rsidRDefault="00101DC5" w:rsidP="00101DC5">
      <w:pPr>
        <w:pStyle w:val="Kopfzeile"/>
        <w:jc w:val="center"/>
        <w:rPr>
          <w:rFonts w:asciiTheme="minorHAnsi" w:hAnsiTheme="minorHAnsi"/>
          <w:sz w:val="32"/>
          <w:szCs w:val="32"/>
          <w:lang w:val="en-GB"/>
        </w:rPr>
      </w:pPr>
      <w:proofErr w:type="spellStart"/>
      <w:proofErr w:type="gramStart"/>
      <w:r w:rsidRPr="005C3DB4">
        <w:rPr>
          <w:rFonts w:asciiTheme="minorHAnsi" w:hAnsiTheme="minorHAnsi"/>
          <w:sz w:val="32"/>
          <w:szCs w:val="32"/>
          <w:lang w:val="en-GB"/>
        </w:rPr>
        <w:t>für</w:t>
      </w:r>
      <w:proofErr w:type="spellEnd"/>
      <w:proofErr w:type="gramEnd"/>
      <w:r w:rsidRPr="005C3DB4">
        <w:rPr>
          <w:rFonts w:asciiTheme="minorHAnsi" w:hAnsiTheme="minorHAnsi"/>
          <w:sz w:val="3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sz w:val="32"/>
          <w:szCs w:val="32"/>
          <w:lang w:val="en-GB"/>
        </w:rPr>
        <w:t>einfache</w:t>
      </w:r>
      <w:proofErr w:type="spellEnd"/>
      <w:r w:rsidRPr="005C3DB4">
        <w:rPr>
          <w:rFonts w:asciiTheme="minorHAnsi" w:hAnsiTheme="minorHAnsi"/>
          <w:sz w:val="32"/>
          <w:szCs w:val="32"/>
          <w:lang w:val="en-GB"/>
        </w:rPr>
        <w:t xml:space="preserve"> SPINs</w:t>
      </w:r>
    </w:p>
    <w:p w14:paraId="70544F96" w14:textId="77777777" w:rsidR="00193634" w:rsidRPr="00986192" w:rsidRDefault="00193634" w:rsidP="00A4167E">
      <w:pPr>
        <w:pStyle w:val="Kopfzeile"/>
        <w:jc w:val="right"/>
        <w:rPr>
          <w:rFonts w:asciiTheme="minorHAnsi" w:hAnsiTheme="minorHAnsi"/>
          <w:sz w:val="32"/>
          <w:szCs w:val="32"/>
          <w:lang w:val="de-AT"/>
        </w:rPr>
      </w:pPr>
    </w:p>
    <w:p w14:paraId="6D7E0E5F" w14:textId="77777777" w:rsidR="0081788E" w:rsidRPr="00986192" w:rsidRDefault="0081788E" w:rsidP="0023312F">
      <w:pPr>
        <w:pStyle w:val="Kopfzeile"/>
        <w:rPr>
          <w:rFonts w:asciiTheme="minorHAnsi" w:hAnsiTheme="minorHAnsi"/>
          <w:sz w:val="40"/>
          <w:szCs w:val="40"/>
          <w:lang w:val="de-AT"/>
        </w:rPr>
      </w:pPr>
    </w:p>
    <w:p w14:paraId="1ABB8516" w14:textId="77C7E1A5" w:rsidR="00884BF8" w:rsidRPr="00986192" w:rsidRDefault="002C24D7" w:rsidP="0069166F">
      <w:pPr>
        <w:spacing w:after="120" w:line="240" w:lineRule="auto"/>
        <w:jc w:val="center"/>
      </w:pPr>
      <w:r w:rsidRPr="00986192">
        <w:t>November</w:t>
      </w:r>
      <w:r w:rsidR="00193634" w:rsidRPr="00986192">
        <w:t xml:space="preserve"> 2015</w:t>
      </w:r>
    </w:p>
    <w:p w14:paraId="26ED4CE0" w14:textId="77777777" w:rsidR="00F1642B" w:rsidRPr="00986192" w:rsidRDefault="00F1642B" w:rsidP="0069166F">
      <w:pPr>
        <w:spacing w:after="120" w:line="240" w:lineRule="auto"/>
        <w:jc w:val="center"/>
      </w:pPr>
    </w:p>
    <w:p w14:paraId="78AAE378" w14:textId="77777777" w:rsidR="009C5C7B" w:rsidRPr="00986192" w:rsidRDefault="009C5C7B" w:rsidP="0069166F">
      <w:pPr>
        <w:spacing w:after="120" w:line="240" w:lineRule="auto"/>
        <w:jc w:val="center"/>
      </w:pPr>
    </w:p>
    <w:p w14:paraId="4EE57857" w14:textId="77777777" w:rsidR="0027731C" w:rsidRPr="00986192" w:rsidRDefault="0027731C" w:rsidP="0069166F">
      <w:pPr>
        <w:spacing w:after="120" w:line="240" w:lineRule="auto"/>
        <w:jc w:val="center"/>
      </w:pPr>
    </w:p>
    <w:p w14:paraId="54468449" w14:textId="77777777" w:rsidR="00A4167E" w:rsidRPr="00986192" w:rsidRDefault="00A4167E" w:rsidP="0069166F">
      <w:pPr>
        <w:spacing w:after="120" w:line="240" w:lineRule="auto"/>
        <w:jc w:val="center"/>
      </w:pPr>
    </w:p>
    <w:p w14:paraId="304DC6D4" w14:textId="77777777" w:rsidR="009C5C7B" w:rsidRPr="00986192" w:rsidRDefault="009C5C7B" w:rsidP="0069166F">
      <w:pPr>
        <w:spacing w:after="120" w:line="240" w:lineRule="auto"/>
        <w:jc w:val="center"/>
      </w:pPr>
    </w:p>
    <w:p w14:paraId="32D1727B" w14:textId="77777777" w:rsidR="00FD3E1E" w:rsidRPr="00986192" w:rsidRDefault="00FD3E1E" w:rsidP="0069166F">
      <w:pPr>
        <w:spacing w:after="120" w:line="240" w:lineRule="auto"/>
        <w:jc w:val="center"/>
      </w:pPr>
    </w:p>
    <w:p w14:paraId="2821ACC1" w14:textId="77777777" w:rsidR="009C5C7B" w:rsidRPr="00986192" w:rsidRDefault="009C5C7B" w:rsidP="0069166F">
      <w:pPr>
        <w:spacing w:after="120" w:line="240" w:lineRule="auto"/>
        <w:jc w:val="center"/>
      </w:pPr>
    </w:p>
    <w:p w14:paraId="2EED3A50" w14:textId="77777777" w:rsidR="0027731C" w:rsidRPr="00986192" w:rsidRDefault="003C0ED7" w:rsidP="0069166F">
      <w:pPr>
        <w:spacing w:after="120" w:line="240" w:lineRule="auto"/>
        <w:jc w:val="center"/>
      </w:pPr>
      <w:r w:rsidRPr="00986192">
        <w:rPr>
          <w:noProof/>
          <w:lang w:val="de-DE" w:eastAsia="de-DE" w:bidi="ar-SA"/>
        </w:rPr>
        <w:drawing>
          <wp:anchor distT="0" distB="0" distL="114300" distR="114300" simplePos="0" relativeHeight="251692032" behindDoc="0" locked="0" layoutInCell="1" allowOverlap="1" wp14:anchorId="134310B1" wp14:editId="0EE414DF">
            <wp:simplePos x="0" y="0"/>
            <wp:positionH relativeFrom="column">
              <wp:posOffset>285750</wp:posOffset>
            </wp:positionH>
            <wp:positionV relativeFrom="paragraph">
              <wp:posOffset>135255</wp:posOffset>
            </wp:positionV>
            <wp:extent cx="880110" cy="579120"/>
            <wp:effectExtent l="0" t="0" r="0" b="0"/>
            <wp:wrapSquare wrapText="bothSides"/>
            <wp:docPr id="6" name="2 Imagen" descr="2015-01-23_european-unio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1-23_european-union-log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2CC81" w14:textId="77777777" w:rsidR="00F1642B" w:rsidRPr="00986192" w:rsidRDefault="00F1642B" w:rsidP="0069166F">
      <w:pPr>
        <w:spacing w:after="120" w:line="240" w:lineRule="auto"/>
        <w:jc w:val="center"/>
      </w:pPr>
    </w:p>
    <w:p w14:paraId="60CC489A" w14:textId="77777777" w:rsidR="00F1642B" w:rsidRPr="00986192" w:rsidRDefault="00F1642B" w:rsidP="00F1642B">
      <w:pPr>
        <w:spacing w:after="120" w:line="240" w:lineRule="auto"/>
      </w:pPr>
    </w:p>
    <w:p w14:paraId="180A30B0" w14:textId="77777777" w:rsidR="003C0ED7" w:rsidRPr="00986192" w:rsidRDefault="003C0ED7" w:rsidP="0069166F">
      <w:pPr>
        <w:spacing w:after="120" w:line="240" w:lineRule="auto"/>
        <w:jc w:val="center"/>
      </w:pPr>
      <w:r w:rsidRPr="00986192"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0155D3" wp14:editId="51465CF0">
                <wp:simplePos x="0" y="0"/>
                <wp:positionH relativeFrom="column">
                  <wp:posOffset>194310</wp:posOffset>
                </wp:positionH>
                <wp:positionV relativeFrom="paragraph">
                  <wp:posOffset>97403</wp:posOffset>
                </wp:positionV>
                <wp:extent cx="1836751" cy="302150"/>
                <wp:effectExtent l="0" t="0" r="0" b="3175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751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3F347" w14:textId="77777777" w:rsidR="00AF30F8" w:rsidRPr="0081788E" w:rsidRDefault="00AF30F8" w:rsidP="00DF20A4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788E"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1788E"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lang w:val="en-US"/>
                              </w:rPr>
                              <w:t>funded by European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5.3pt;margin-top:7.65pt;width:144.65pt;height:2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vxgwIAABA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" stroked="f">
                <v:textbox>
                  <w:txbxContent>
                    <w:p w14:paraId="6153F347" w14:textId="77777777" w:rsidR="00AF30F8" w:rsidRPr="0081788E" w:rsidRDefault="00AF30F8" w:rsidP="00DF20A4">
                      <w:pPr>
                        <w:rPr>
                          <w:rFonts w:ascii="Helvetica" w:hAnsi="Helvetica" w:cs="Helvetica"/>
                          <w:sz w:val="18"/>
                          <w:szCs w:val="18"/>
                          <w:lang w:val="en-US"/>
                        </w:rPr>
                      </w:pPr>
                      <w:r w:rsidRPr="0081788E">
                        <w:rPr>
                          <w:rFonts w:ascii="Helvetica" w:hAnsi="Helvetica" w:cs="Helvetica"/>
                          <w:sz w:val="18"/>
                          <w:szCs w:val="18"/>
                          <w:lang w:val="en-US"/>
                        </w:rPr>
                        <w:t>Co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81788E">
                        <w:rPr>
                          <w:rFonts w:ascii="Helvetica" w:hAnsi="Helvetica" w:cs="Helvetica"/>
                          <w:sz w:val="18"/>
                          <w:szCs w:val="18"/>
                          <w:lang w:val="en-US"/>
                        </w:rPr>
                        <w:t>funded by European Union</w:t>
                      </w:r>
                    </w:p>
                  </w:txbxContent>
                </v:textbox>
              </v:shape>
            </w:pict>
          </mc:Fallback>
        </mc:AlternateContent>
      </w:r>
    </w:p>
    <w:p w14:paraId="59FA8343" w14:textId="77777777" w:rsidR="00C80B3C" w:rsidRPr="00986192" w:rsidRDefault="00C80B3C" w:rsidP="0069166F">
      <w:pPr>
        <w:spacing w:after="120" w:line="240" w:lineRule="auto"/>
        <w:jc w:val="center"/>
      </w:pPr>
    </w:p>
    <w:p w14:paraId="7A8A8B6F" w14:textId="77777777" w:rsidR="00C80B3C" w:rsidRPr="00986192" w:rsidRDefault="00C80B3C">
      <w:pPr>
        <w:sectPr w:rsidR="00C80B3C" w:rsidRPr="00986192" w:rsidSect="006631E8">
          <w:headerReference w:type="default" r:id="rId11"/>
          <w:footerReference w:type="default" r:id="rId12"/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30142952" w14:textId="77777777" w:rsidR="00105A34" w:rsidRPr="00986192" w:rsidRDefault="00105A34" w:rsidP="00105A34">
      <w:pPr>
        <w:jc w:val="right"/>
      </w:pPr>
      <w:r w:rsidRPr="00986192">
        <w:rPr>
          <w:noProof/>
          <w:lang w:val="de-DE" w:eastAsia="de-DE" w:bidi="ar-SA"/>
        </w:rPr>
        <w:lastRenderedPageBreak/>
        <w:drawing>
          <wp:anchor distT="0" distB="0" distL="114300" distR="114300" simplePos="0" relativeHeight="251702272" behindDoc="1" locked="0" layoutInCell="1" allowOverlap="1" wp14:anchorId="13684280" wp14:editId="21CBDDC7">
            <wp:simplePos x="0" y="0"/>
            <wp:positionH relativeFrom="column">
              <wp:posOffset>3728085</wp:posOffset>
            </wp:positionH>
            <wp:positionV relativeFrom="paragraph">
              <wp:posOffset>0</wp:posOffset>
            </wp:positionV>
            <wp:extent cx="2009775" cy="464185"/>
            <wp:effectExtent l="0" t="0" r="9525" b="0"/>
            <wp:wrapTight wrapText="bothSides">
              <wp:wrapPolygon edited="0">
                <wp:start x="0" y="0"/>
                <wp:lineTo x="0" y="20389"/>
                <wp:lineTo x="21498" y="20389"/>
                <wp:lineTo x="21498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actor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192">
        <w:rPr>
          <w:b/>
        </w:rPr>
        <w:t xml:space="preserve">Erik van </w:t>
      </w:r>
      <w:proofErr w:type="spellStart"/>
      <w:r w:rsidRPr="00986192">
        <w:rPr>
          <w:b/>
        </w:rPr>
        <w:t>Agtmaal</w:t>
      </w:r>
      <w:proofErr w:type="spellEnd"/>
      <w:r w:rsidRPr="00986192">
        <w:rPr>
          <w:b/>
        </w:rPr>
        <w:t xml:space="preserve"> </w:t>
      </w:r>
      <w:proofErr w:type="spellStart"/>
      <w:r w:rsidRPr="00986192">
        <w:rPr>
          <w:b/>
        </w:rPr>
        <w:t>and</w:t>
      </w:r>
      <w:proofErr w:type="spellEnd"/>
      <w:r w:rsidRPr="00986192">
        <w:rPr>
          <w:b/>
        </w:rPr>
        <w:t xml:space="preserve"> Johan Coolen</w:t>
      </w:r>
      <w:r w:rsidRPr="00986192">
        <w:tab/>
      </w:r>
      <w:r w:rsidRPr="00986192">
        <w:tab/>
      </w:r>
      <w:r w:rsidRPr="00986192">
        <w:tab/>
      </w:r>
      <w:r w:rsidRPr="00986192">
        <w:tab/>
      </w:r>
      <w:r w:rsidRPr="00986192">
        <w:rPr>
          <w:color w:val="1F497D" w:themeColor="text2"/>
        </w:rPr>
        <w:tab/>
      </w:r>
    </w:p>
    <w:p w14:paraId="1081FC58" w14:textId="77777777" w:rsidR="00105A34" w:rsidRPr="00986192" w:rsidRDefault="00105A34" w:rsidP="00105A34">
      <w:pPr>
        <w:spacing w:after="0" w:line="240" w:lineRule="auto"/>
      </w:pPr>
      <w:r w:rsidRPr="00986192">
        <w:t>Factor4</w:t>
      </w:r>
      <w:r w:rsidRPr="00986192">
        <w:br/>
        <w:t xml:space="preserve">Lange </w:t>
      </w:r>
      <w:proofErr w:type="spellStart"/>
      <w:r w:rsidRPr="00986192">
        <w:t>Winkelstraat</w:t>
      </w:r>
      <w:proofErr w:type="spellEnd"/>
      <w:r w:rsidRPr="00986192">
        <w:t xml:space="preserve"> 26</w:t>
      </w:r>
      <w:r w:rsidRPr="00986192">
        <w:br/>
        <w:t>2010 Antwerpen</w:t>
      </w:r>
      <w:r w:rsidRPr="00986192">
        <w:br/>
      </w:r>
      <w:proofErr w:type="spellStart"/>
      <w:r w:rsidRPr="00986192">
        <w:t>Belgium</w:t>
      </w:r>
      <w:proofErr w:type="spellEnd"/>
      <w:r w:rsidRPr="00986192">
        <w:br/>
        <w:t>T: +32(0)3 225 23 12</w:t>
      </w:r>
      <w:r w:rsidRPr="00986192">
        <w:br/>
        <w:t xml:space="preserve">E: </w:t>
      </w:r>
      <w:hyperlink r:id="rId14" w:history="1">
        <w:r w:rsidRPr="00986192">
          <w:rPr>
            <w:rStyle w:val="Hyperlink"/>
          </w:rPr>
          <w:t>erik.van.agtmaal@factor4.eu</w:t>
        </w:r>
      </w:hyperlink>
    </w:p>
    <w:p w14:paraId="65BA6F5E" w14:textId="77777777" w:rsidR="00105A34" w:rsidRPr="00986192" w:rsidRDefault="00105A34" w:rsidP="00105A34">
      <w:pPr>
        <w:spacing w:after="0" w:line="240" w:lineRule="auto"/>
      </w:pPr>
      <w:r w:rsidRPr="00986192">
        <w:t xml:space="preserve"> </w:t>
      </w:r>
    </w:p>
    <w:p w14:paraId="3C4F5A37" w14:textId="77777777" w:rsidR="00105A34" w:rsidRPr="00986192" w:rsidRDefault="00105A34" w:rsidP="00105A34">
      <w:pPr>
        <w:spacing w:after="0" w:line="240" w:lineRule="auto"/>
      </w:pPr>
    </w:p>
    <w:p w14:paraId="22338AE1" w14:textId="77777777" w:rsidR="00EC2BCF" w:rsidRPr="00DE0D9D" w:rsidRDefault="00EC2BCF" w:rsidP="00EC2BC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Translation </w:t>
      </w:r>
    </w:p>
    <w:p w14:paraId="2E638C04" w14:textId="77777777" w:rsidR="00EC2BCF" w:rsidRPr="00D45762" w:rsidRDefault="00EC2BCF" w:rsidP="00EC2BCF">
      <w:pPr>
        <w:spacing w:after="0" w:line="240" w:lineRule="auto"/>
      </w:pPr>
      <w:r>
        <w:t xml:space="preserve">Dagmar Jenner </w:t>
      </w:r>
    </w:p>
    <w:p w14:paraId="3BFF4AB9" w14:textId="77777777" w:rsidR="00EC2BCF" w:rsidRDefault="00EC2BCF" w:rsidP="00EC2BCF">
      <w:pPr>
        <w:spacing w:after="0" w:line="240" w:lineRule="auto"/>
      </w:pPr>
      <w:proofErr w:type="spellStart"/>
      <w:r w:rsidRPr="00DE0D9D">
        <w:t>Texterei</w:t>
      </w:r>
      <w:proofErr w:type="spellEnd"/>
    </w:p>
    <w:p w14:paraId="4BE269CE" w14:textId="77777777" w:rsidR="00EC2BCF" w:rsidRDefault="00817539" w:rsidP="00EC2BCF">
      <w:pPr>
        <w:spacing w:after="0" w:line="240" w:lineRule="auto"/>
      </w:pPr>
      <w:hyperlink r:id="rId15" w:history="1">
        <w:r w:rsidR="00EC2BCF" w:rsidRPr="002512E8">
          <w:rPr>
            <w:rStyle w:val="Hyperlink"/>
          </w:rPr>
          <w:t>www.texterei.com</w:t>
        </w:r>
      </w:hyperlink>
      <w:r w:rsidR="00EC2BCF">
        <w:t xml:space="preserve"> </w:t>
      </w:r>
    </w:p>
    <w:p w14:paraId="4801F26E" w14:textId="77777777" w:rsidR="00EC2BCF" w:rsidRPr="00D45762" w:rsidRDefault="00817539" w:rsidP="00EC2BCF">
      <w:pPr>
        <w:spacing w:after="0" w:line="240" w:lineRule="auto"/>
      </w:pPr>
      <w:hyperlink r:id="rId16" w:history="1">
        <w:r w:rsidR="00EC2BCF" w:rsidRPr="002512E8">
          <w:rPr>
            <w:rStyle w:val="Hyperlink"/>
          </w:rPr>
          <w:t>office@texterei.com</w:t>
        </w:r>
      </w:hyperlink>
      <w:r w:rsidR="00EC2BCF">
        <w:t xml:space="preserve"> </w:t>
      </w:r>
    </w:p>
    <w:p w14:paraId="4B44CD7E" w14:textId="77777777" w:rsidR="00105A34" w:rsidRPr="00986192" w:rsidRDefault="00105A34" w:rsidP="00105A34">
      <w:pPr>
        <w:spacing w:after="0" w:line="240" w:lineRule="auto"/>
      </w:pPr>
    </w:p>
    <w:p w14:paraId="400E6DF5" w14:textId="77777777" w:rsidR="00105A34" w:rsidRPr="00986192" w:rsidRDefault="00105A34" w:rsidP="00105A34">
      <w:pPr>
        <w:spacing w:after="0" w:line="240" w:lineRule="auto"/>
      </w:pPr>
    </w:p>
    <w:p w14:paraId="43AC1F2D" w14:textId="77777777" w:rsidR="00130054" w:rsidRPr="00986192" w:rsidRDefault="00130054" w:rsidP="00105A34">
      <w:pPr>
        <w:spacing w:after="0" w:line="240" w:lineRule="auto"/>
      </w:pPr>
    </w:p>
    <w:p w14:paraId="3D34EA19" w14:textId="77777777" w:rsidR="00130054" w:rsidRPr="00986192" w:rsidRDefault="00130054" w:rsidP="00105A34">
      <w:pPr>
        <w:spacing w:after="0" w:line="240" w:lineRule="auto"/>
      </w:pPr>
    </w:p>
    <w:p w14:paraId="049D1CE2" w14:textId="77777777" w:rsidR="00105A34" w:rsidRPr="00986192" w:rsidRDefault="00105A34" w:rsidP="00105A34">
      <w:pPr>
        <w:spacing w:after="0" w:line="240" w:lineRule="auto"/>
      </w:pPr>
    </w:p>
    <w:p w14:paraId="1A69CB84" w14:textId="77777777" w:rsidR="00105A34" w:rsidRPr="00986192" w:rsidRDefault="00105A34" w:rsidP="00105A34">
      <w:pPr>
        <w:spacing w:after="0" w:line="240" w:lineRule="auto"/>
      </w:pPr>
    </w:p>
    <w:p w14:paraId="67B15061" w14:textId="77777777" w:rsidR="00105A34" w:rsidRPr="00986192" w:rsidRDefault="00105A34" w:rsidP="00105A34">
      <w:pPr>
        <w:spacing w:after="0" w:line="240" w:lineRule="auto"/>
      </w:pPr>
      <w:r w:rsidRPr="00986192"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07D464" wp14:editId="386BC38A">
                <wp:simplePos x="0" y="0"/>
                <wp:positionH relativeFrom="column">
                  <wp:posOffset>3949700</wp:posOffset>
                </wp:positionH>
                <wp:positionV relativeFrom="paragraph">
                  <wp:posOffset>146685</wp:posOffset>
                </wp:positionV>
                <wp:extent cx="1403985" cy="414655"/>
                <wp:effectExtent l="2540" t="1905" r="3175" b="254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9200A" w14:textId="77777777" w:rsidR="00AF30F8" w:rsidRDefault="00817539" w:rsidP="00105A34">
                            <w:hyperlink r:id="rId17" w:history="1">
                              <w:r w:rsidR="00AF30F8" w:rsidRPr="00162394">
                                <w:rPr>
                                  <w:rStyle w:val="Hyperlink"/>
                                </w:rPr>
                                <w:t>www.epcplus.org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311pt;margin-top:11.55pt;width:110.55pt;height:32.6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uYhAIAABc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" stroked="f">
                <v:textbox style="mso-fit-shape-to-text:t">
                  <w:txbxContent>
                    <w:p w14:paraId="2569200A" w14:textId="77777777" w:rsidR="00AF30F8" w:rsidRDefault="0090152E" w:rsidP="00105A34">
                      <w:hyperlink r:id="rId18" w:history="1">
                        <w:r w:rsidR="00AF30F8" w:rsidRPr="00162394">
                          <w:rPr>
                            <w:rStyle w:val="Hyperlink"/>
                          </w:rPr>
                          <w:t>www.epcplus.org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986192"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395C5A" wp14:editId="4898ACA8">
                <wp:simplePos x="0" y="0"/>
                <wp:positionH relativeFrom="column">
                  <wp:posOffset>-125095</wp:posOffset>
                </wp:positionH>
                <wp:positionV relativeFrom="paragraph">
                  <wp:posOffset>5080</wp:posOffset>
                </wp:positionV>
                <wp:extent cx="2988310" cy="680085"/>
                <wp:effectExtent l="4445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F2841" w14:textId="77777777" w:rsidR="00AF30F8" w:rsidRPr="00441378" w:rsidRDefault="00AF30F8" w:rsidP="00105A3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441378">
                              <w:rPr>
                                <w:lang w:val="en-US"/>
                              </w:rPr>
                              <w:t xml:space="preserve">This document has been elaborated in the Energy Performance </w:t>
                            </w:r>
                            <w:proofErr w:type="gramStart"/>
                            <w:r w:rsidRPr="00441378">
                              <w:rPr>
                                <w:lang w:val="en-US"/>
                              </w:rPr>
                              <w:t>Contracting</w:t>
                            </w:r>
                            <w:proofErr w:type="gramEnd"/>
                            <w:r w:rsidRPr="00441378">
                              <w:rPr>
                                <w:lang w:val="en-US"/>
                              </w:rPr>
                              <w:t xml:space="preserve"> Plus project </w:t>
                            </w:r>
                            <w:r>
                              <w:rPr>
                                <w:lang w:val="en-US"/>
                              </w:rPr>
                              <w:t>and is available in the project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-9.85pt;margin-top:.4pt;width:235.3pt;height:53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" stroked="f">
                <v:textbox style="mso-fit-shape-to-text:t">
                  <w:txbxContent>
                    <w:p w14:paraId="672F2841" w14:textId="77777777" w:rsidR="00AF30F8" w:rsidRPr="00441378" w:rsidRDefault="00AF30F8" w:rsidP="00105A34">
                      <w:pPr>
                        <w:spacing w:after="0"/>
                        <w:rPr>
                          <w:lang w:val="en-US"/>
                        </w:rPr>
                      </w:pPr>
                      <w:r w:rsidRPr="00441378">
                        <w:rPr>
                          <w:lang w:val="en-US"/>
                        </w:rPr>
                        <w:t xml:space="preserve">This document has been elaborated in the Energy Performance </w:t>
                      </w:r>
                      <w:proofErr w:type="gramStart"/>
                      <w:r w:rsidRPr="00441378">
                        <w:rPr>
                          <w:lang w:val="en-US"/>
                        </w:rPr>
                        <w:t>Contracting</w:t>
                      </w:r>
                      <w:proofErr w:type="gramEnd"/>
                      <w:r w:rsidRPr="00441378">
                        <w:rPr>
                          <w:lang w:val="en-US"/>
                        </w:rPr>
                        <w:t xml:space="preserve"> Plus project </w:t>
                      </w:r>
                      <w:r>
                        <w:rPr>
                          <w:lang w:val="en-US"/>
                        </w:rPr>
                        <w:t>and is available in the project website.</w:t>
                      </w:r>
                    </w:p>
                  </w:txbxContent>
                </v:textbox>
              </v:shape>
            </w:pict>
          </mc:Fallback>
        </mc:AlternateContent>
      </w:r>
    </w:p>
    <w:p w14:paraId="186599BE" w14:textId="77777777" w:rsidR="00105A34" w:rsidRPr="00986192" w:rsidRDefault="00105A34" w:rsidP="00105A34">
      <w:pPr>
        <w:spacing w:after="0" w:line="240" w:lineRule="auto"/>
      </w:pPr>
    </w:p>
    <w:p w14:paraId="0CC7D535" w14:textId="77777777" w:rsidR="00105A34" w:rsidRPr="00986192" w:rsidRDefault="00105A34" w:rsidP="00105A34">
      <w:pPr>
        <w:spacing w:after="0" w:line="240" w:lineRule="auto"/>
      </w:pPr>
    </w:p>
    <w:p w14:paraId="694B1B28" w14:textId="77777777" w:rsidR="00105A34" w:rsidRPr="00986192" w:rsidRDefault="00105A34" w:rsidP="00105A34">
      <w:pPr>
        <w:spacing w:after="0" w:line="240" w:lineRule="auto"/>
      </w:pPr>
    </w:p>
    <w:p w14:paraId="015DC39F" w14:textId="77777777" w:rsidR="00105A34" w:rsidRPr="00986192" w:rsidRDefault="00105A34" w:rsidP="00105A34">
      <w:pPr>
        <w:spacing w:after="0" w:line="240" w:lineRule="auto"/>
      </w:pPr>
    </w:p>
    <w:p w14:paraId="0526686E" w14:textId="77777777" w:rsidR="00105A34" w:rsidRPr="00986192" w:rsidRDefault="00105A34" w:rsidP="00105A34">
      <w:pPr>
        <w:spacing w:after="0" w:line="240" w:lineRule="auto"/>
      </w:pPr>
    </w:p>
    <w:p w14:paraId="2D810A3F" w14:textId="77777777" w:rsidR="00105A34" w:rsidRPr="00986192" w:rsidRDefault="00105A34" w:rsidP="00105A34">
      <w:pPr>
        <w:spacing w:after="0" w:line="240" w:lineRule="auto"/>
      </w:pPr>
    </w:p>
    <w:p w14:paraId="20D438D7" w14:textId="77777777" w:rsidR="006A14DE" w:rsidRPr="00986192" w:rsidRDefault="006A14DE" w:rsidP="00105A34">
      <w:pPr>
        <w:spacing w:after="0" w:line="240" w:lineRule="auto"/>
      </w:pPr>
    </w:p>
    <w:p w14:paraId="5825E3F5" w14:textId="1DDB4CFA" w:rsidR="00105A34" w:rsidRPr="00986192" w:rsidRDefault="00105A34" w:rsidP="00105A34">
      <w:pPr>
        <w:spacing w:after="0" w:line="240" w:lineRule="auto"/>
      </w:pPr>
      <w:r w:rsidRPr="00986192">
        <w:t>Task:</w:t>
      </w:r>
      <w:r w:rsidRPr="00986192">
        <w:tab/>
      </w:r>
      <w:r w:rsidRPr="00986192">
        <w:tab/>
      </w:r>
      <w:r w:rsidR="00130054" w:rsidRPr="00986192">
        <w:t xml:space="preserve">Part </w:t>
      </w:r>
      <w:proofErr w:type="spellStart"/>
      <w:r w:rsidR="00130054" w:rsidRPr="00986192">
        <w:t>of</w:t>
      </w:r>
      <w:proofErr w:type="spellEnd"/>
      <w:r w:rsidR="00130054" w:rsidRPr="00986192">
        <w:t xml:space="preserve"> </w:t>
      </w:r>
      <w:r w:rsidRPr="00986192">
        <w:t>2.2</w:t>
      </w:r>
      <w:r w:rsidRPr="00986192">
        <w:br/>
      </w:r>
      <w:proofErr w:type="spellStart"/>
      <w:r w:rsidRPr="00986192">
        <w:t>Deliverable</w:t>
      </w:r>
      <w:proofErr w:type="spellEnd"/>
      <w:r w:rsidRPr="00986192">
        <w:t>:</w:t>
      </w:r>
      <w:r w:rsidRPr="00986192">
        <w:tab/>
      </w:r>
      <w:r w:rsidR="00130054" w:rsidRPr="00986192">
        <w:t xml:space="preserve">Part </w:t>
      </w:r>
      <w:proofErr w:type="spellStart"/>
      <w:r w:rsidR="00130054" w:rsidRPr="00986192">
        <w:t>of</w:t>
      </w:r>
      <w:proofErr w:type="spellEnd"/>
      <w:r w:rsidR="00130054" w:rsidRPr="00986192">
        <w:t xml:space="preserve"> </w:t>
      </w:r>
      <w:r w:rsidRPr="00986192">
        <w:t>2.</w:t>
      </w:r>
      <w:r w:rsidR="00595EF4" w:rsidRPr="00986192">
        <w:t>3</w:t>
      </w:r>
    </w:p>
    <w:p w14:paraId="40A70C0A" w14:textId="77777777" w:rsidR="00105A34" w:rsidRPr="00986192" w:rsidRDefault="00105A34" w:rsidP="00105A34">
      <w:pPr>
        <w:spacing w:after="0" w:line="240" w:lineRule="auto"/>
      </w:pPr>
    </w:p>
    <w:p w14:paraId="6385B3E6" w14:textId="77777777" w:rsidR="00441378" w:rsidRPr="00986192" w:rsidRDefault="00441378" w:rsidP="00441378">
      <w:pPr>
        <w:spacing w:after="0" w:line="240" w:lineRule="auto"/>
      </w:pPr>
    </w:p>
    <w:p w14:paraId="1B535759" w14:textId="77777777" w:rsidR="00441378" w:rsidRPr="00986192" w:rsidRDefault="00441378" w:rsidP="00441378">
      <w:pPr>
        <w:spacing w:after="0" w:line="240" w:lineRule="auto"/>
      </w:pPr>
    </w:p>
    <w:p w14:paraId="674AAE2C" w14:textId="77777777" w:rsidR="0016086E" w:rsidRPr="00986192" w:rsidRDefault="0016086E" w:rsidP="00441378">
      <w:pPr>
        <w:spacing w:after="0" w:line="240" w:lineRule="auto"/>
      </w:pPr>
    </w:p>
    <w:p w14:paraId="29F1D6FE" w14:textId="77777777" w:rsidR="002847F1" w:rsidRPr="00986192" w:rsidRDefault="002847F1" w:rsidP="00441378">
      <w:pPr>
        <w:spacing w:after="0" w:line="240" w:lineRule="auto"/>
      </w:pPr>
    </w:p>
    <w:p w14:paraId="64EF7ABB" w14:textId="77777777" w:rsidR="001448E4" w:rsidRPr="00986192" w:rsidRDefault="001448E4" w:rsidP="00441378">
      <w:pPr>
        <w:spacing w:after="0" w:line="240" w:lineRule="auto"/>
      </w:pPr>
    </w:p>
    <w:p w14:paraId="524454FD" w14:textId="77777777" w:rsidR="001448E4" w:rsidRPr="00986192" w:rsidRDefault="001448E4" w:rsidP="00441378">
      <w:pPr>
        <w:spacing w:after="0" w:line="240" w:lineRule="auto"/>
      </w:pPr>
    </w:p>
    <w:p w14:paraId="227D4DD2" w14:textId="77777777" w:rsidR="00FD3E1E" w:rsidRPr="00986192" w:rsidRDefault="00FD3E1E" w:rsidP="00441378">
      <w:pPr>
        <w:spacing w:after="0" w:line="240" w:lineRule="auto"/>
      </w:pPr>
    </w:p>
    <w:p w14:paraId="3C1F37F2" w14:textId="77777777" w:rsidR="00FD3E1E" w:rsidRPr="00986192" w:rsidRDefault="00FD3E1E" w:rsidP="00441378">
      <w:pPr>
        <w:spacing w:after="0" w:line="240" w:lineRule="auto"/>
      </w:pPr>
    </w:p>
    <w:p w14:paraId="14B223C5" w14:textId="77777777" w:rsidR="001448E4" w:rsidRPr="00986192" w:rsidRDefault="001448E4" w:rsidP="00441378">
      <w:pPr>
        <w:spacing w:after="0" w:line="240" w:lineRule="auto"/>
      </w:pPr>
    </w:p>
    <w:p w14:paraId="111302C7" w14:textId="77777777" w:rsidR="0016086E" w:rsidRPr="00986192" w:rsidRDefault="0016086E" w:rsidP="00441378">
      <w:pPr>
        <w:spacing w:after="0" w:line="240" w:lineRule="auto"/>
      </w:pPr>
    </w:p>
    <w:p w14:paraId="215E4757" w14:textId="77777777" w:rsidR="00777E57" w:rsidRPr="00986192" w:rsidRDefault="00FD3E1E" w:rsidP="00441378">
      <w:pPr>
        <w:spacing w:after="0" w:line="240" w:lineRule="auto"/>
      </w:pPr>
      <w:r w:rsidRPr="00986192">
        <w:rPr>
          <w:noProof/>
          <w:lang w:val="de-DE" w:eastAsia="de-DE" w:bidi="ar-SA"/>
        </w:rPr>
        <w:drawing>
          <wp:anchor distT="0" distB="0" distL="114300" distR="114300" simplePos="0" relativeHeight="251697152" behindDoc="0" locked="0" layoutInCell="1" allowOverlap="1" wp14:anchorId="24247935" wp14:editId="264AA75E">
            <wp:simplePos x="0" y="0"/>
            <wp:positionH relativeFrom="column">
              <wp:posOffset>2735580</wp:posOffset>
            </wp:positionH>
            <wp:positionV relativeFrom="paragraph">
              <wp:posOffset>18415</wp:posOffset>
            </wp:positionV>
            <wp:extent cx="880110" cy="579120"/>
            <wp:effectExtent l="19050" t="0" r="0" b="0"/>
            <wp:wrapSquare wrapText="bothSides"/>
            <wp:docPr id="4" name="2 Imagen" descr="2015-01-23_european-unio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1-23_european-union-log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38D2D" w14:textId="77777777" w:rsidR="00777E57" w:rsidRPr="00986192" w:rsidRDefault="00777E57" w:rsidP="00441378">
      <w:pPr>
        <w:jc w:val="center"/>
      </w:pPr>
    </w:p>
    <w:p w14:paraId="0CABD683" w14:textId="77777777" w:rsidR="003B7CC3" w:rsidRPr="00986192" w:rsidRDefault="003B7CC3" w:rsidP="00441378">
      <w:pPr>
        <w:spacing w:after="0" w:line="240" w:lineRule="auto"/>
        <w:jc w:val="both"/>
        <w:rPr>
          <w:i/>
        </w:rPr>
      </w:pPr>
    </w:p>
    <w:p w14:paraId="49399EEB" w14:textId="77777777" w:rsidR="002B6885" w:rsidRDefault="002B6885" w:rsidP="002B6885">
      <w:pPr>
        <w:spacing w:after="0" w:line="240" w:lineRule="auto"/>
        <w:jc w:val="both"/>
        <w:rPr>
          <w:lang w:val="de-DE"/>
        </w:rPr>
      </w:pPr>
      <w:r>
        <w:rPr>
          <w:rStyle w:val="hps"/>
          <w:lang w:val="de-DE"/>
        </w:rPr>
        <w:t>Dieses Projekt erhielt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Mittel aus</w:t>
      </w:r>
      <w:r>
        <w:rPr>
          <w:lang w:val="de-DE"/>
        </w:rPr>
        <w:t xml:space="preserve"> dem </w:t>
      </w:r>
      <w:r>
        <w:rPr>
          <w:rStyle w:val="hps"/>
          <w:lang w:val="de-DE"/>
        </w:rPr>
        <w:t>Horizont 2020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Forschungs- und Innovationsprogramm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der Europäischen Union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im Rahmen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der Finanzhilfevereinbarung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Nr.:</w:t>
      </w:r>
      <w:r>
        <w:rPr>
          <w:lang w:val="de-DE"/>
        </w:rPr>
        <w:t xml:space="preserve"> </w:t>
      </w:r>
      <w:r>
        <w:rPr>
          <w:rStyle w:val="hps"/>
          <w:lang w:val="de-DE"/>
        </w:rPr>
        <w:t>649666</w:t>
      </w:r>
      <w:r>
        <w:rPr>
          <w:lang w:val="de-DE"/>
        </w:rPr>
        <w:t>.</w:t>
      </w:r>
    </w:p>
    <w:p w14:paraId="3A8399CD" w14:textId="42926F7E" w:rsidR="00777E57" w:rsidRPr="00986192" w:rsidRDefault="002B6885" w:rsidP="002B688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</w:rPr>
      </w:pPr>
      <w:r>
        <w:rPr>
          <w:lang w:val="de-DE"/>
        </w:rPr>
        <w:t>Die enthaltenen Inhalte reflektieren nur die Ansichten der Autoren. Die EASME ist nicht verantwortlich für jegliche Verwendung der darin enthaltenen Informationen</w:t>
      </w:r>
      <w:r w:rsidR="002F62B1" w:rsidRPr="00986192">
        <w:rPr>
          <w:rFonts w:cs="TimesNewRomanPSMT"/>
          <w:i/>
        </w:rPr>
        <w:t>.</w:t>
      </w:r>
    </w:p>
    <w:p w14:paraId="65B00FEF" w14:textId="77777777" w:rsidR="00C80B3C" w:rsidRPr="00986192" w:rsidRDefault="00C80B3C" w:rsidP="0016086E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</w:rPr>
        <w:sectPr w:rsidR="00C80B3C" w:rsidRPr="00986192" w:rsidSect="006631E8"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0B23594A" w14:textId="07DE3901" w:rsidR="00E06494" w:rsidRPr="00986192" w:rsidRDefault="00777501" w:rsidP="00EC2BCF">
      <w:pPr>
        <w:pStyle w:val="berschrift1"/>
      </w:pPr>
      <w:r w:rsidRPr="00986192">
        <w:rPr>
          <w:sz w:val="28"/>
        </w:rPr>
        <w:lastRenderedPageBreak/>
        <w:t>Rahmenvertrag für Energiedienstleistungen</w:t>
      </w:r>
      <w:r w:rsidR="00E06494" w:rsidRPr="00986192">
        <w:br/>
      </w:r>
    </w:p>
    <w:p w14:paraId="6625280C" w14:textId="5AAED24C" w:rsidR="00E06494" w:rsidRPr="00986192" w:rsidRDefault="00010E13" w:rsidP="00E06494">
      <w:r w:rsidRPr="00986192">
        <w:t>Dieser Vertrag</w:t>
      </w:r>
      <w:r w:rsidR="00E06494" w:rsidRPr="00986192">
        <w:t xml:space="preserve"> (</w:t>
      </w:r>
      <w:r w:rsidR="0022050B" w:rsidRPr="00986192">
        <w:t>in weiterer Folge „</w:t>
      </w:r>
      <w:r w:rsidRPr="00986192">
        <w:t xml:space="preserve">der </w:t>
      </w:r>
      <w:r w:rsidR="00777501" w:rsidRPr="00986192">
        <w:t>Vertrag” genannt</w:t>
      </w:r>
      <w:r w:rsidR="00EA6EE4" w:rsidRPr="00986192">
        <w:t xml:space="preserve">), datiert auf </w:t>
      </w:r>
      <w:r w:rsidR="00E06494" w:rsidRPr="00986192">
        <w:t>[</w:t>
      </w:r>
      <w:r w:rsidRPr="00986192">
        <w:rPr>
          <w:highlight w:val="yellow"/>
        </w:rPr>
        <w:t>Tag</w:t>
      </w:r>
      <w:r w:rsidR="00E06494" w:rsidRPr="00986192">
        <w:rPr>
          <w:highlight w:val="yellow"/>
        </w:rPr>
        <w:t xml:space="preserve"> </w:t>
      </w:r>
      <w:r w:rsidRPr="00986192">
        <w:rPr>
          <w:highlight w:val="yellow"/>
        </w:rPr>
        <w:t>Monat</w:t>
      </w:r>
      <w:r w:rsidR="00E06494" w:rsidRPr="00986192">
        <w:rPr>
          <w:highlight w:val="yellow"/>
        </w:rPr>
        <w:t xml:space="preserve"> </w:t>
      </w:r>
      <w:r w:rsidRPr="00986192">
        <w:rPr>
          <w:highlight w:val="yellow"/>
        </w:rPr>
        <w:t>Jahr</w:t>
      </w:r>
      <w:r w:rsidR="00E06494" w:rsidRPr="00986192">
        <w:t xml:space="preserve">], </w:t>
      </w:r>
      <w:r w:rsidRPr="00986192">
        <w:t>wird zwischen den folgenden beiden Partien abgeschlossen:</w:t>
      </w:r>
      <w:r w:rsidR="00E06494" w:rsidRPr="00986192">
        <w:t xml:space="preserve"> </w:t>
      </w:r>
    </w:p>
    <w:p w14:paraId="3A7E4F18" w14:textId="111AF16B" w:rsidR="00E06494" w:rsidRPr="00986192" w:rsidRDefault="00E06494" w:rsidP="00E06494">
      <w:r w:rsidRPr="00986192">
        <w:t>[</w:t>
      </w:r>
      <w:r w:rsidR="00010E13" w:rsidRPr="00986192">
        <w:rPr>
          <w:highlight w:val="yellow"/>
        </w:rPr>
        <w:t>Firmenname</w:t>
      </w:r>
      <w:r w:rsidRPr="00986192">
        <w:t xml:space="preserve">], </w:t>
      </w:r>
      <w:r w:rsidR="00010E13" w:rsidRPr="00986192">
        <w:t>vertreten durch</w:t>
      </w:r>
      <w:r w:rsidRPr="00986192">
        <w:t xml:space="preserve"> [</w:t>
      </w:r>
      <w:r w:rsidRPr="00986192">
        <w:rPr>
          <w:highlight w:val="yellow"/>
        </w:rPr>
        <w:t>Name</w:t>
      </w:r>
      <w:r w:rsidRPr="00986192">
        <w:t>], [</w:t>
      </w:r>
      <w:r w:rsidRPr="00986192">
        <w:rPr>
          <w:highlight w:val="yellow"/>
        </w:rPr>
        <w:t>Position</w:t>
      </w:r>
      <w:r w:rsidRPr="00986192">
        <w:t xml:space="preserve">], </w:t>
      </w:r>
      <w:r w:rsidR="00410340" w:rsidRPr="00986192">
        <w:t xml:space="preserve">mit </w:t>
      </w:r>
      <w:r w:rsidR="00010E13" w:rsidRPr="00986192">
        <w:t xml:space="preserve">Gesellschaftssitz in </w:t>
      </w:r>
      <w:r w:rsidRPr="00986192">
        <w:t xml:space="preserve">[ ], </w:t>
      </w:r>
      <w:r w:rsidR="00010E13" w:rsidRPr="00986192">
        <w:t>Firmen</w:t>
      </w:r>
      <w:r w:rsidR="00410340" w:rsidRPr="00986192">
        <w:t>buch</w:t>
      </w:r>
      <w:r w:rsidR="00010E13" w:rsidRPr="00986192">
        <w:t>nummer</w:t>
      </w:r>
      <w:r w:rsidRPr="00986192">
        <w:t xml:space="preserve"> [</w:t>
      </w:r>
      <w:proofErr w:type="gramStart"/>
      <w:r w:rsidRPr="00986192">
        <w:rPr>
          <w:highlight w:val="yellow"/>
        </w:rPr>
        <w:t>..</w:t>
      </w:r>
      <w:r w:rsidRPr="00986192">
        <w:t>]</w:t>
      </w:r>
      <w:proofErr w:type="gramEnd"/>
      <w:r w:rsidRPr="00986192">
        <w:t xml:space="preserve"> (</w:t>
      </w:r>
      <w:r w:rsidR="00010E13" w:rsidRPr="00986192">
        <w:t xml:space="preserve">in weiterer Folge </w:t>
      </w:r>
      <w:r w:rsidR="00410340" w:rsidRPr="00986192">
        <w:t xml:space="preserve"> </w:t>
      </w:r>
      <w:r w:rsidR="00456CEE" w:rsidRPr="00986192">
        <w:t>der</w:t>
      </w:r>
      <w:r w:rsidR="00410340" w:rsidRPr="00986192">
        <w:t xml:space="preserve"> </w:t>
      </w:r>
      <w:r w:rsidR="00456CEE" w:rsidRPr="00986192">
        <w:t>„Hauptpartner</w:t>
      </w:r>
      <w:r w:rsidR="00410340" w:rsidRPr="00986192">
        <w:t>” genannt</w:t>
      </w:r>
      <w:r w:rsidRPr="00986192">
        <w:t xml:space="preserve">), </w:t>
      </w:r>
    </w:p>
    <w:p w14:paraId="1AAD136D" w14:textId="080CE05D" w:rsidR="00E06494" w:rsidRPr="00986192" w:rsidRDefault="00410340" w:rsidP="00E06494">
      <w:r w:rsidRPr="00986192">
        <w:t>u</w:t>
      </w:r>
      <w:r w:rsidR="00E06494" w:rsidRPr="00986192">
        <w:t xml:space="preserve">nd </w:t>
      </w:r>
    </w:p>
    <w:p w14:paraId="7CCF0FEA" w14:textId="152E565B" w:rsidR="00E06494" w:rsidRPr="00986192" w:rsidRDefault="00E06494" w:rsidP="00E06494">
      <w:pPr>
        <w:rPr>
          <w:spacing w:val="-6"/>
        </w:rPr>
      </w:pPr>
      <w:r w:rsidRPr="00986192">
        <w:t>[</w:t>
      </w:r>
      <w:r w:rsidR="00410340" w:rsidRPr="00986192">
        <w:rPr>
          <w:highlight w:val="yellow"/>
        </w:rPr>
        <w:t>Firmenname</w:t>
      </w:r>
      <w:r w:rsidRPr="00986192">
        <w:t xml:space="preserve">], </w:t>
      </w:r>
      <w:r w:rsidR="00410340" w:rsidRPr="00986192">
        <w:t>vertreten durch</w:t>
      </w:r>
      <w:r w:rsidRPr="00986192">
        <w:t xml:space="preserve"> [</w:t>
      </w:r>
      <w:r w:rsidRPr="00986192">
        <w:rPr>
          <w:highlight w:val="yellow"/>
        </w:rPr>
        <w:t>Name</w:t>
      </w:r>
      <w:r w:rsidRPr="00986192">
        <w:t>], [</w:t>
      </w:r>
      <w:r w:rsidRPr="00986192">
        <w:rPr>
          <w:highlight w:val="yellow"/>
        </w:rPr>
        <w:t>Position</w:t>
      </w:r>
      <w:r w:rsidRPr="00986192">
        <w:t xml:space="preserve">], </w:t>
      </w:r>
      <w:r w:rsidR="00410340" w:rsidRPr="00986192">
        <w:t>mit Gesellschaftssitz in</w:t>
      </w:r>
      <w:r w:rsidRPr="00986192">
        <w:t xml:space="preserve"> [ ], </w:t>
      </w:r>
      <w:r w:rsidR="00410340" w:rsidRPr="00986192">
        <w:t>Firmenbuchnummer</w:t>
      </w:r>
      <w:r w:rsidRPr="00986192">
        <w:t xml:space="preserve"> [</w:t>
      </w:r>
      <w:proofErr w:type="gramStart"/>
      <w:r w:rsidRPr="00986192">
        <w:rPr>
          <w:highlight w:val="yellow"/>
        </w:rPr>
        <w:t>..</w:t>
      </w:r>
      <w:r w:rsidRPr="00986192">
        <w:t>]</w:t>
      </w:r>
      <w:proofErr w:type="gramEnd"/>
      <w:r w:rsidRPr="00986192">
        <w:t xml:space="preserve"> (</w:t>
      </w:r>
      <w:r w:rsidR="00410340" w:rsidRPr="00986192">
        <w:t>in weiterer Folge</w:t>
      </w:r>
      <w:r w:rsidRPr="00986192">
        <w:t xml:space="preserve"> </w:t>
      </w:r>
      <w:r w:rsidR="00456CEE" w:rsidRPr="00986192">
        <w:t>der „Subpartner</w:t>
      </w:r>
      <w:r w:rsidR="00410340" w:rsidRPr="00986192">
        <w:t>” genannt</w:t>
      </w:r>
      <w:r w:rsidRPr="00986192">
        <w:t>).</w:t>
      </w:r>
    </w:p>
    <w:p w14:paraId="31208E8E" w14:textId="79CE4297" w:rsidR="003A068A" w:rsidRPr="00986192" w:rsidRDefault="003A068A" w:rsidP="00E06494">
      <w:r w:rsidRPr="00986192">
        <w:t xml:space="preserve">In weiterer Folge werden </w:t>
      </w:r>
      <w:r w:rsidR="00456CEE" w:rsidRPr="00986192">
        <w:t>der</w:t>
      </w:r>
      <w:r w:rsidRPr="00986192">
        <w:t xml:space="preserve"> </w:t>
      </w:r>
      <w:r w:rsidR="00456CEE" w:rsidRPr="00986192">
        <w:t>Hauptpartner</w:t>
      </w:r>
      <w:r w:rsidRPr="00986192">
        <w:t xml:space="preserve"> und </w:t>
      </w:r>
      <w:r w:rsidR="00456CEE" w:rsidRPr="00986192">
        <w:t>der</w:t>
      </w:r>
      <w:r w:rsidRPr="00986192">
        <w:t xml:space="preserve"> </w:t>
      </w:r>
      <w:r w:rsidR="00456CEE" w:rsidRPr="00986192">
        <w:t>Subpartner zusammen die „</w:t>
      </w:r>
      <w:r w:rsidRPr="00986192">
        <w:t xml:space="preserve">Parteien” genannt. Wenn von „Partei“ die Rede ist, ist je nach Kontext jeweils entweder </w:t>
      </w:r>
      <w:r w:rsidR="00456CEE" w:rsidRPr="00986192">
        <w:t>der</w:t>
      </w:r>
      <w:r w:rsidRPr="00986192">
        <w:t xml:space="preserve"> </w:t>
      </w:r>
      <w:r w:rsidR="00456CEE" w:rsidRPr="00986192">
        <w:t>Hauptpartner</w:t>
      </w:r>
      <w:r w:rsidRPr="00986192">
        <w:t xml:space="preserve"> oder </w:t>
      </w:r>
      <w:r w:rsidR="00456CEE" w:rsidRPr="00986192">
        <w:t>der</w:t>
      </w:r>
      <w:r w:rsidRPr="00986192">
        <w:t xml:space="preserve"> </w:t>
      </w:r>
      <w:r w:rsidR="00456CEE" w:rsidRPr="00986192">
        <w:t>Subpartner</w:t>
      </w:r>
      <w:r w:rsidRPr="00986192">
        <w:t xml:space="preserve"> gemeint. </w:t>
      </w:r>
    </w:p>
    <w:p w14:paraId="2B9FDE66" w14:textId="1DB49A8D" w:rsidR="00E06494" w:rsidRPr="00986192" w:rsidRDefault="003A068A" w:rsidP="00E06494">
      <w:pPr>
        <w:rPr>
          <w:b/>
        </w:rPr>
      </w:pPr>
      <w:r w:rsidRPr="00986192">
        <w:rPr>
          <w:b/>
        </w:rPr>
        <w:t>PRÄAMBEL</w:t>
      </w:r>
      <w:r w:rsidR="00E06494" w:rsidRPr="00986192">
        <w:rPr>
          <w:b/>
        </w:rPr>
        <w:t>:</w:t>
      </w:r>
    </w:p>
    <w:p w14:paraId="2F23CA05" w14:textId="2FED20E3" w:rsidR="00E06494" w:rsidRPr="00986192" w:rsidRDefault="00E06494" w:rsidP="00E06494">
      <w:r w:rsidRPr="00986192">
        <w:t xml:space="preserve">A. </w:t>
      </w:r>
      <w:r w:rsidR="002F2102" w:rsidRPr="00986192">
        <w:t xml:space="preserve"> </w:t>
      </w:r>
      <w:r w:rsidR="00456CEE" w:rsidRPr="00986192">
        <w:t>Der Hauptpartner</w:t>
      </w:r>
      <w:r w:rsidR="003A068A" w:rsidRPr="00986192">
        <w:t xml:space="preserve"> ist ein Unternehmen, das innovative Dienstleistungen im Bereich Energieeffizienz bietet und ein Netzwerk von </w:t>
      </w:r>
      <w:r w:rsidR="00456CEE" w:rsidRPr="00986192">
        <w:t>angeschlossenen</w:t>
      </w:r>
      <w:r w:rsidR="002F2102" w:rsidRPr="00986192">
        <w:t xml:space="preserve"> Subunternehmer</w:t>
      </w:r>
      <w:r w:rsidR="00456CEE" w:rsidRPr="00986192">
        <w:t>n</w:t>
      </w:r>
      <w:r w:rsidR="003A068A" w:rsidRPr="00986192">
        <w:t xml:space="preserve"> und anderen Geschäftspartnern zur Erbringung dieser Dienstleistungen aufgebaut hat.</w:t>
      </w:r>
      <w:r w:rsidRPr="00986192">
        <w:t xml:space="preserve">      </w:t>
      </w:r>
    </w:p>
    <w:p w14:paraId="0B09E8ED" w14:textId="7E2CB2AF" w:rsidR="00E06494" w:rsidRPr="00986192" w:rsidRDefault="00E06494" w:rsidP="00E06494">
      <w:r w:rsidRPr="00986192">
        <w:t xml:space="preserve">B. </w:t>
      </w:r>
      <w:r w:rsidR="00456CEE" w:rsidRPr="00986192">
        <w:t>Der Subpartner</w:t>
      </w:r>
      <w:r w:rsidR="002F2102" w:rsidRPr="00986192">
        <w:t xml:space="preserve"> ist ein Unternehmen, das folgende Leistungen erbringt: [</w:t>
      </w:r>
      <w:r w:rsidR="002F2102" w:rsidRPr="00986192">
        <w:rPr>
          <w:highlight w:val="yellow"/>
        </w:rPr>
        <w:t>..</w:t>
      </w:r>
      <w:proofErr w:type="gramStart"/>
      <w:r w:rsidR="002F2102" w:rsidRPr="00986192">
        <w:t>]</w:t>
      </w:r>
      <w:proofErr w:type="gramEnd"/>
      <w:r w:rsidR="002F2102" w:rsidRPr="00986192">
        <w:t>.</w:t>
      </w:r>
    </w:p>
    <w:p w14:paraId="16398E0A" w14:textId="3681A372" w:rsidR="00E06494" w:rsidRPr="00986192" w:rsidRDefault="002F2102" w:rsidP="00E06494">
      <w:r w:rsidRPr="00986192">
        <w:t xml:space="preserve">C. </w:t>
      </w:r>
      <w:r w:rsidR="00456CEE" w:rsidRPr="00986192">
        <w:t>Der Hauptpartner</w:t>
      </w:r>
      <w:r w:rsidRPr="00986192">
        <w:t xml:space="preserve"> wünscht </w:t>
      </w:r>
      <w:r w:rsidR="00456CEE" w:rsidRPr="00986192">
        <w:t>den Subpartner als bevorzugten</w:t>
      </w:r>
      <w:r w:rsidRPr="00986192">
        <w:t xml:space="preserve"> Subunternehmer zu beschäftigen und </w:t>
      </w:r>
      <w:r w:rsidR="00456CEE" w:rsidRPr="00986192">
        <w:t>der</w:t>
      </w:r>
      <w:r w:rsidRPr="00986192">
        <w:t xml:space="preserve"> </w:t>
      </w:r>
      <w:r w:rsidR="00456CEE" w:rsidRPr="00986192">
        <w:t>Subpartner</w:t>
      </w:r>
      <w:r w:rsidRPr="00986192">
        <w:t xml:space="preserve"> erklärt sich einverstanden, Dienstleistungen im Bereich Energieeffizienz im Namen de</w:t>
      </w:r>
      <w:r w:rsidR="00464918" w:rsidRPr="00986192">
        <w:t>s</w:t>
      </w:r>
      <w:r w:rsidRPr="00986192">
        <w:t xml:space="preserve"> </w:t>
      </w:r>
      <w:r w:rsidR="00464918" w:rsidRPr="00986192">
        <w:t>Hauptpartners</w:t>
      </w:r>
      <w:r w:rsidRPr="00986192">
        <w:t xml:space="preserve"> zu erbringen.</w:t>
      </w:r>
    </w:p>
    <w:p w14:paraId="390AC31D" w14:textId="1D18096B" w:rsidR="00E06494" w:rsidRPr="00986192" w:rsidRDefault="00E06494" w:rsidP="00E06494">
      <w:pPr>
        <w:rPr>
          <w:b/>
        </w:rPr>
      </w:pPr>
      <w:r w:rsidRPr="00986192">
        <w:br/>
      </w:r>
      <w:r w:rsidR="003A068A" w:rsidRPr="00986192">
        <w:rPr>
          <w:b/>
        </w:rPr>
        <w:t>DIE PARTEIEN HABEN FOLGENDES VEREINBART</w:t>
      </w:r>
      <w:r w:rsidRPr="00986192">
        <w:rPr>
          <w:b/>
        </w:rPr>
        <w:t>:</w:t>
      </w:r>
    </w:p>
    <w:p w14:paraId="37A9089B" w14:textId="37D0690D" w:rsidR="00E06494" w:rsidRPr="00986192" w:rsidRDefault="002F2102" w:rsidP="00A61933">
      <w:pPr>
        <w:pStyle w:val="berschrift1"/>
        <w:ind w:left="1134" w:hanging="1134"/>
        <w:rPr>
          <w:b w:val="0"/>
        </w:rPr>
      </w:pPr>
      <w:bookmarkStart w:id="1" w:name="_Toc436235803"/>
      <w:bookmarkStart w:id="2" w:name="_Toc436236729"/>
      <w:r w:rsidRPr="00986192">
        <w:rPr>
          <w:b w:val="0"/>
        </w:rPr>
        <w:t>Artikel</w:t>
      </w:r>
      <w:r w:rsidR="00A61933" w:rsidRPr="00986192">
        <w:rPr>
          <w:b w:val="0"/>
        </w:rPr>
        <w:t xml:space="preserve"> 1.</w:t>
      </w:r>
      <w:r w:rsidR="00A61933" w:rsidRPr="00986192">
        <w:rPr>
          <w:b w:val="0"/>
        </w:rPr>
        <w:tab/>
      </w:r>
      <w:r w:rsidR="00A61933" w:rsidRPr="00986192">
        <w:rPr>
          <w:b w:val="0"/>
        </w:rPr>
        <w:tab/>
      </w:r>
      <w:r w:rsidR="003A068A" w:rsidRPr="00986192">
        <w:rPr>
          <w:b w:val="0"/>
        </w:rPr>
        <w:t>DEFINITIONEN UND AUSLEGUNG</w:t>
      </w:r>
      <w:r w:rsidR="00E06494" w:rsidRPr="00986192">
        <w:rPr>
          <w:b w:val="0"/>
        </w:rPr>
        <w:t xml:space="preserve"> </w:t>
      </w:r>
      <w:bookmarkEnd w:id="1"/>
      <w:bookmarkEnd w:id="2"/>
    </w:p>
    <w:p w14:paraId="613084B5" w14:textId="77777777" w:rsidR="00A61933" w:rsidRPr="00986192" w:rsidRDefault="00A61933" w:rsidP="00A61933"/>
    <w:tbl>
      <w:tblPr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E06494" w:rsidRPr="00986192" w14:paraId="3362354E" w14:textId="77777777" w:rsidTr="0090152E">
        <w:tc>
          <w:tcPr>
            <w:tcW w:w="2770" w:type="dxa"/>
            <w:shd w:val="clear" w:color="auto" w:fill="auto"/>
          </w:tcPr>
          <w:p w14:paraId="6ABBF900" w14:textId="5166EB4E" w:rsidR="00E06494" w:rsidRPr="00986192" w:rsidRDefault="00464918" w:rsidP="002F2102">
            <w:r w:rsidRPr="00986192">
              <w:t>„</w:t>
            </w:r>
            <w:r w:rsidR="002F2102" w:rsidRPr="00986192">
              <w:t>Kunde</w:t>
            </w:r>
            <w:r w:rsidR="00E06494" w:rsidRPr="00986192">
              <w:t>”</w:t>
            </w:r>
          </w:p>
        </w:tc>
        <w:tc>
          <w:tcPr>
            <w:tcW w:w="6292" w:type="dxa"/>
            <w:shd w:val="clear" w:color="auto" w:fill="auto"/>
          </w:tcPr>
          <w:p w14:paraId="484C54E8" w14:textId="6E1256B7" w:rsidR="00E06494" w:rsidRPr="00986192" w:rsidRDefault="002F2102" w:rsidP="000A080D">
            <w:r w:rsidRPr="00986192">
              <w:t xml:space="preserve">bezeichnet jeden Kunden </w:t>
            </w:r>
            <w:r w:rsidR="00464918" w:rsidRPr="00986192">
              <w:t>des Hauptpartners</w:t>
            </w:r>
            <w:r w:rsidRPr="00986192">
              <w:t>, von de</w:t>
            </w:r>
            <w:r w:rsidR="000A080D" w:rsidRPr="00986192">
              <w:t>m</w:t>
            </w:r>
            <w:r w:rsidRPr="00986192">
              <w:t xml:space="preserve"> </w:t>
            </w:r>
            <w:r w:rsidR="00464918" w:rsidRPr="00986192">
              <w:t>der</w:t>
            </w:r>
            <w:r w:rsidRPr="00986192">
              <w:t xml:space="preserve"> </w:t>
            </w:r>
            <w:r w:rsidR="00464918" w:rsidRPr="00986192">
              <w:t>Subpartner</w:t>
            </w:r>
            <w:r w:rsidRPr="00986192">
              <w:t xml:space="preserve"> in einem Untervertrag Kenntnis erhält.</w:t>
            </w:r>
          </w:p>
        </w:tc>
      </w:tr>
      <w:tr w:rsidR="00E06494" w:rsidRPr="00986192" w14:paraId="619D521D" w14:textId="77777777" w:rsidTr="0090152E">
        <w:tc>
          <w:tcPr>
            <w:tcW w:w="2770" w:type="dxa"/>
            <w:shd w:val="clear" w:color="auto" w:fill="auto"/>
          </w:tcPr>
          <w:p w14:paraId="59A3AFD3" w14:textId="283D01CD" w:rsidR="00E06494" w:rsidRPr="00986192" w:rsidRDefault="00464918" w:rsidP="002F2102">
            <w:r w:rsidRPr="00986192">
              <w:t>„</w:t>
            </w:r>
            <w:r w:rsidR="002F2102" w:rsidRPr="00986192">
              <w:t>Kundenvertrag</w:t>
            </w:r>
            <w:r w:rsidR="00E06494" w:rsidRPr="00986192">
              <w:t>”</w:t>
            </w:r>
          </w:p>
        </w:tc>
        <w:tc>
          <w:tcPr>
            <w:tcW w:w="6292" w:type="dxa"/>
            <w:shd w:val="clear" w:color="auto" w:fill="auto"/>
          </w:tcPr>
          <w:p w14:paraId="779D1E38" w14:textId="6DC1F661" w:rsidR="00E06494" w:rsidRPr="00986192" w:rsidRDefault="002F2102" w:rsidP="00464918">
            <w:r w:rsidRPr="00986192">
              <w:t xml:space="preserve">bezeichnet einen Vertrag zwischen </w:t>
            </w:r>
            <w:r w:rsidR="00464918" w:rsidRPr="00986192">
              <w:t>dem Hauptpartner</w:t>
            </w:r>
            <w:r w:rsidRPr="00986192">
              <w:t xml:space="preserve"> und einem Kunden zur Erbringung von Dienstleistungen im Bereich Energieeffizienz.</w:t>
            </w:r>
          </w:p>
        </w:tc>
      </w:tr>
      <w:tr w:rsidR="00E06494" w:rsidRPr="00986192" w14:paraId="6EFCB4F6" w14:textId="77777777" w:rsidTr="0090152E">
        <w:tc>
          <w:tcPr>
            <w:tcW w:w="2770" w:type="dxa"/>
            <w:shd w:val="clear" w:color="auto" w:fill="auto"/>
          </w:tcPr>
          <w:p w14:paraId="6B640178" w14:textId="11BB826F" w:rsidR="00E06494" w:rsidRPr="00986192" w:rsidRDefault="00464918" w:rsidP="002F2102">
            <w:r w:rsidRPr="00986192">
              <w:t>„</w:t>
            </w:r>
            <w:r w:rsidR="002F2102" w:rsidRPr="00986192">
              <w:t>Untervertrag</w:t>
            </w:r>
            <w:r w:rsidR="00E06494" w:rsidRPr="00986192">
              <w:t>”</w:t>
            </w:r>
          </w:p>
        </w:tc>
        <w:tc>
          <w:tcPr>
            <w:tcW w:w="6292" w:type="dxa"/>
            <w:shd w:val="clear" w:color="auto" w:fill="auto"/>
          </w:tcPr>
          <w:p w14:paraId="769937C0" w14:textId="5711915D" w:rsidR="00E06494" w:rsidRPr="00986192" w:rsidRDefault="004F1D01" w:rsidP="00FD13B5">
            <w:r w:rsidRPr="00986192">
              <w:t>b</w:t>
            </w:r>
            <w:r w:rsidR="002F2102" w:rsidRPr="00986192">
              <w:t>ezeic</w:t>
            </w:r>
            <w:r w:rsidR="00464918" w:rsidRPr="00986192">
              <w:t xml:space="preserve">hnet einen Vertrag zwischen dem Hauptpartner </w:t>
            </w:r>
            <w:r w:rsidR="002F2102" w:rsidRPr="00986192">
              <w:t xml:space="preserve">und </w:t>
            </w:r>
            <w:r w:rsidR="00464918" w:rsidRPr="00986192">
              <w:t>dem</w:t>
            </w:r>
            <w:r w:rsidR="002F2102" w:rsidRPr="00986192">
              <w:t xml:space="preserve"> </w:t>
            </w:r>
            <w:r w:rsidR="00464918" w:rsidRPr="00986192">
              <w:t>Subpartner</w:t>
            </w:r>
            <w:r w:rsidR="002F2102" w:rsidRPr="00986192">
              <w:t xml:space="preserve"> zur Lieferung von Gütern und/oder Dienstleistungen </w:t>
            </w:r>
            <w:r w:rsidR="002F2102" w:rsidRPr="00986192">
              <w:lastRenderedPageBreak/>
              <w:t xml:space="preserve">durch </w:t>
            </w:r>
            <w:r w:rsidR="00FD13B5" w:rsidRPr="00986192">
              <w:t>den Subpartner im Namen des Hauptpartners</w:t>
            </w:r>
            <w:r w:rsidR="002F2102" w:rsidRPr="00986192">
              <w:t>.</w:t>
            </w:r>
          </w:p>
        </w:tc>
      </w:tr>
      <w:tr w:rsidR="00E06494" w:rsidRPr="00986192" w14:paraId="4F8EC9C2" w14:textId="77777777" w:rsidTr="0090152E">
        <w:tc>
          <w:tcPr>
            <w:tcW w:w="2770" w:type="dxa"/>
            <w:shd w:val="clear" w:color="auto" w:fill="auto"/>
          </w:tcPr>
          <w:p w14:paraId="6FB73714" w14:textId="5D16E42C" w:rsidR="00E06494" w:rsidRPr="00986192" w:rsidRDefault="00464918" w:rsidP="00464918">
            <w:r w:rsidRPr="00986192">
              <w:lastRenderedPageBreak/>
              <w:t>„Bevorzugter Subpartner</w:t>
            </w:r>
            <w:r w:rsidR="00E06494" w:rsidRPr="00986192">
              <w:t>”</w:t>
            </w:r>
          </w:p>
        </w:tc>
        <w:tc>
          <w:tcPr>
            <w:tcW w:w="6292" w:type="dxa"/>
            <w:shd w:val="clear" w:color="auto" w:fill="auto"/>
          </w:tcPr>
          <w:p w14:paraId="62C8E1E4" w14:textId="41290BFA" w:rsidR="00E06494" w:rsidRPr="00986192" w:rsidRDefault="004F1D01" w:rsidP="00464918">
            <w:r w:rsidRPr="00986192">
              <w:t>b</w:t>
            </w:r>
            <w:r w:rsidR="00464918" w:rsidRPr="00986192">
              <w:t>ezeichnet die Subunternehmer des</w:t>
            </w:r>
            <w:r w:rsidRPr="00986192">
              <w:t xml:space="preserve"> </w:t>
            </w:r>
            <w:r w:rsidR="00464918" w:rsidRPr="00986192">
              <w:t>Hauptpartners</w:t>
            </w:r>
            <w:r w:rsidRPr="00986192">
              <w:t xml:space="preserve"> wie in Anhang A angeführt bzw. die aktualisierte Liste, we</w:t>
            </w:r>
            <w:r w:rsidR="000A080D" w:rsidRPr="00986192">
              <w:t>nn zusätzliche Subunternehmer in das</w:t>
            </w:r>
            <w:r w:rsidRPr="00986192">
              <w:t xml:space="preserve"> Netzwerk der bevorzugten </w:t>
            </w:r>
            <w:r w:rsidR="00464918" w:rsidRPr="00986192">
              <w:t>Subpartner</w:t>
            </w:r>
            <w:r w:rsidRPr="00986192">
              <w:t xml:space="preserve"> aufgenommen werden.</w:t>
            </w:r>
          </w:p>
        </w:tc>
      </w:tr>
      <w:tr w:rsidR="00E06494" w:rsidRPr="00986192" w14:paraId="736771D6" w14:textId="77777777" w:rsidTr="0090152E">
        <w:tc>
          <w:tcPr>
            <w:tcW w:w="2770" w:type="dxa"/>
            <w:shd w:val="clear" w:color="auto" w:fill="auto"/>
          </w:tcPr>
          <w:p w14:paraId="33DF00D4" w14:textId="51B1ADAF" w:rsidR="00E06494" w:rsidRPr="00986192" w:rsidRDefault="00464918" w:rsidP="002F2102">
            <w:r w:rsidRPr="00986192">
              <w:t>„</w:t>
            </w:r>
            <w:r w:rsidR="002F2102" w:rsidRPr="00986192">
              <w:t>Geschäftspartner</w:t>
            </w:r>
            <w:r w:rsidR="00E06494" w:rsidRPr="00986192">
              <w:t>”</w:t>
            </w:r>
          </w:p>
        </w:tc>
        <w:tc>
          <w:tcPr>
            <w:tcW w:w="6292" w:type="dxa"/>
            <w:shd w:val="clear" w:color="auto" w:fill="auto"/>
          </w:tcPr>
          <w:p w14:paraId="0D2F8755" w14:textId="7FC2868A" w:rsidR="00E06494" w:rsidRPr="00986192" w:rsidRDefault="004F1D01" w:rsidP="00464918">
            <w:r w:rsidRPr="00986192">
              <w:t>bezeichnet die str</w:t>
            </w:r>
            <w:r w:rsidR="00464918" w:rsidRPr="00986192">
              <w:t xml:space="preserve">ategischen Geschäftspartner des Hauptpartners </w:t>
            </w:r>
            <w:r w:rsidRPr="00986192">
              <w:t>wie in Anhang B angeführt bzw. die aktualisierte Liste, wenn zusätzliche Partner in den Kreis der strategischen Geschäftspartner de</w:t>
            </w:r>
            <w:r w:rsidR="00464918" w:rsidRPr="00986192">
              <w:t>s</w:t>
            </w:r>
            <w:r w:rsidRPr="00986192">
              <w:t xml:space="preserve"> </w:t>
            </w:r>
            <w:r w:rsidR="00464918" w:rsidRPr="00986192">
              <w:t>Hauptpartners</w:t>
            </w:r>
            <w:r w:rsidRPr="00986192">
              <w:t xml:space="preserve"> aufgenommen werden.</w:t>
            </w:r>
          </w:p>
        </w:tc>
      </w:tr>
    </w:tbl>
    <w:p w14:paraId="1CC8DF70" w14:textId="77777777" w:rsidR="00A61933" w:rsidRPr="00986192" w:rsidRDefault="00A61933" w:rsidP="00E06494">
      <w:pPr>
        <w:ind w:left="1134" w:hanging="1134"/>
      </w:pPr>
    </w:p>
    <w:p w14:paraId="4DF0B35C" w14:textId="3C4E7C47" w:rsidR="00E06494" w:rsidRPr="00986192" w:rsidRDefault="002F2102" w:rsidP="00E06494">
      <w:pPr>
        <w:ind w:left="1134" w:hanging="1134"/>
      </w:pPr>
      <w:r w:rsidRPr="00986192">
        <w:t>Artikel</w:t>
      </w:r>
      <w:r w:rsidR="00E06494" w:rsidRPr="00986192">
        <w:t xml:space="preserve"> 2.</w:t>
      </w:r>
      <w:r w:rsidR="00E06494" w:rsidRPr="00986192">
        <w:tab/>
      </w:r>
      <w:r w:rsidR="004F1D01" w:rsidRPr="00986192">
        <w:t>DIENSTLEISTUNGSANFRAGE</w:t>
      </w:r>
    </w:p>
    <w:p w14:paraId="261DBFFF" w14:textId="00969425" w:rsidR="00E06494" w:rsidRPr="00986192" w:rsidRDefault="00E06494" w:rsidP="00E06494">
      <w:pPr>
        <w:ind w:left="1134" w:hanging="1134"/>
      </w:pPr>
      <w:r w:rsidRPr="00986192">
        <w:t>2.1</w:t>
      </w:r>
      <w:r w:rsidRPr="00986192">
        <w:tab/>
      </w:r>
      <w:r w:rsidR="004F1D01" w:rsidRPr="00986192">
        <w:t xml:space="preserve">Wenn </w:t>
      </w:r>
      <w:r w:rsidR="00464918" w:rsidRPr="00986192">
        <w:t>der Hauptpartner</w:t>
      </w:r>
      <w:r w:rsidR="004F1D01" w:rsidRPr="00986192">
        <w:t xml:space="preserve"> ein</w:t>
      </w:r>
      <w:r w:rsidR="00464918" w:rsidRPr="00986192">
        <w:t xml:space="preserve">e Dienstleistungsanfrage an den Subpartner </w:t>
      </w:r>
      <w:r w:rsidR="004F1D01" w:rsidRPr="00986192">
        <w:t xml:space="preserve">stellen möchte, </w:t>
      </w:r>
      <w:r w:rsidR="00464918" w:rsidRPr="00986192">
        <w:t>sendet er eine ebensolche an den Subpartner</w:t>
      </w:r>
      <w:r w:rsidR="004F1D01" w:rsidRPr="00986192">
        <w:t>.</w:t>
      </w:r>
    </w:p>
    <w:p w14:paraId="5E5B4F82" w14:textId="38EAB3D8" w:rsidR="00E06494" w:rsidRPr="00986192" w:rsidRDefault="00E06494" w:rsidP="00E06494">
      <w:pPr>
        <w:ind w:left="1134" w:hanging="1134"/>
      </w:pPr>
      <w:r w:rsidRPr="00986192">
        <w:t>2.2</w:t>
      </w:r>
      <w:r w:rsidRPr="00986192">
        <w:tab/>
      </w:r>
      <w:r w:rsidR="00E20BD6" w:rsidRPr="00986192">
        <w:t>Innerhalb von [</w:t>
      </w:r>
      <w:r w:rsidR="00E20BD6" w:rsidRPr="00986192">
        <w:rPr>
          <w:highlight w:val="yellow"/>
        </w:rPr>
        <w:t>drei</w:t>
      </w:r>
      <w:r w:rsidR="00E20BD6" w:rsidRPr="00986192">
        <w:t>] Arbeitstagen nach dieser</w:t>
      </w:r>
      <w:r w:rsidR="00464918" w:rsidRPr="00986192">
        <w:t xml:space="preserve"> Dienstleistungsanfrage hat der Subpartner dem Hauptpartner</w:t>
      </w:r>
      <w:r w:rsidR="00E20BD6" w:rsidRPr="00986192">
        <w:t xml:space="preserve"> schriftlich per E-Mail mitzuteilen, ob </w:t>
      </w:r>
      <w:r w:rsidR="00464918" w:rsidRPr="00986192">
        <w:t>er</w:t>
      </w:r>
      <w:r w:rsidR="00E20BD6" w:rsidRPr="00986192">
        <w:t xml:space="preserve"> zur Erbringung der angefragten Dienstleistung zur Verfügung steht.</w:t>
      </w:r>
    </w:p>
    <w:p w14:paraId="1DA01B25" w14:textId="0073267E" w:rsidR="00E06494" w:rsidRPr="00986192" w:rsidRDefault="00E06494" w:rsidP="00E06494">
      <w:pPr>
        <w:ind w:left="1134" w:hanging="1134"/>
      </w:pPr>
      <w:r w:rsidRPr="00986192">
        <w:t>2.3</w:t>
      </w:r>
      <w:r w:rsidRPr="00986192">
        <w:tab/>
      </w:r>
      <w:r w:rsidR="003970E4" w:rsidRPr="00986192">
        <w:t>Innerhalb von [</w:t>
      </w:r>
      <w:r w:rsidR="003970E4" w:rsidRPr="00986192">
        <w:rPr>
          <w:highlight w:val="yellow"/>
        </w:rPr>
        <w:t>fünf</w:t>
      </w:r>
      <w:r w:rsidR="003970E4" w:rsidRPr="00986192">
        <w:t xml:space="preserve">] Arbeitstagen nach dieser Dienstleistungsanfrage </w:t>
      </w:r>
      <w:r w:rsidR="00464918" w:rsidRPr="00986192">
        <w:t xml:space="preserve">durch den Hauptpartner </w:t>
      </w:r>
      <w:r w:rsidR="003970E4" w:rsidRPr="00986192">
        <w:t xml:space="preserve">hat </w:t>
      </w:r>
      <w:r w:rsidR="00464918" w:rsidRPr="00986192">
        <w:t>der Subpartner</w:t>
      </w:r>
      <w:r w:rsidR="003970E4" w:rsidRPr="00986192">
        <w:t xml:space="preserve"> ein Angebot für die angefragten Dienstleistungen an </w:t>
      </w:r>
      <w:r w:rsidR="00464918" w:rsidRPr="00986192">
        <w:t>den Hauptpartner</w:t>
      </w:r>
      <w:r w:rsidR="003970E4" w:rsidRPr="00986192">
        <w:t xml:space="preserve"> zu senden.</w:t>
      </w:r>
    </w:p>
    <w:p w14:paraId="6AF9415A" w14:textId="69982CAF" w:rsidR="00E06494" w:rsidRPr="00986192" w:rsidRDefault="002F2102" w:rsidP="00E06494">
      <w:pPr>
        <w:ind w:left="1134" w:hanging="1134"/>
      </w:pPr>
      <w:r w:rsidRPr="00986192">
        <w:t>Artikel</w:t>
      </w:r>
      <w:r w:rsidR="00E06494" w:rsidRPr="00986192">
        <w:t xml:space="preserve"> 3.</w:t>
      </w:r>
      <w:r w:rsidR="00E06494" w:rsidRPr="00986192">
        <w:tab/>
      </w:r>
      <w:r w:rsidR="00464918" w:rsidRPr="00986192">
        <w:t>AUS KUNDENVERTRAG ENTSTANDENER UNTERVERTRAG</w:t>
      </w:r>
    </w:p>
    <w:p w14:paraId="774D1B2B" w14:textId="445808E5" w:rsidR="00E06494" w:rsidRPr="00986192" w:rsidRDefault="00E06494" w:rsidP="00E06494">
      <w:pPr>
        <w:ind w:left="1134" w:hanging="1134"/>
      </w:pPr>
      <w:r w:rsidRPr="00986192">
        <w:t>3.1</w:t>
      </w:r>
      <w:r w:rsidRPr="00986192">
        <w:tab/>
      </w:r>
      <w:r w:rsidR="003970E4" w:rsidRPr="00986192">
        <w:t xml:space="preserve">Infolge </w:t>
      </w:r>
      <w:r w:rsidR="00A351DE" w:rsidRPr="00986192">
        <w:t xml:space="preserve">des </w:t>
      </w:r>
      <w:r w:rsidR="003970E4" w:rsidRPr="00986192">
        <w:t>Abschluss</w:t>
      </w:r>
      <w:r w:rsidR="00A351DE" w:rsidRPr="00986192">
        <w:t>es</w:t>
      </w:r>
      <w:r w:rsidR="003970E4" w:rsidRPr="00986192">
        <w:t xml:space="preserve"> eines Kundenvertrages</w:t>
      </w:r>
      <w:r w:rsidR="00A351DE" w:rsidRPr="00986192">
        <w:t xml:space="preserve"> schließen </w:t>
      </w:r>
      <w:r w:rsidR="00464918" w:rsidRPr="00986192">
        <w:t>der Hauptpartner</w:t>
      </w:r>
      <w:r w:rsidR="00A351DE" w:rsidRPr="00986192">
        <w:t xml:space="preserve"> und </w:t>
      </w:r>
      <w:r w:rsidR="00464918" w:rsidRPr="00986192">
        <w:t>der</w:t>
      </w:r>
      <w:r w:rsidR="00A351DE" w:rsidRPr="00986192">
        <w:t xml:space="preserve"> </w:t>
      </w:r>
      <w:r w:rsidR="00464918" w:rsidRPr="00986192">
        <w:t>Subpartner</w:t>
      </w:r>
      <w:r w:rsidR="00A351DE" w:rsidRPr="00986192">
        <w:t xml:space="preserve"> einen Untervertrag ab, der den durch beide Parteien abgestimmten Bedingungen unterliegt.</w:t>
      </w:r>
    </w:p>
    <w:p w14:paraId="64183C07" w14:textId="787914C6" w:rsidR="00E06494" w:rsidRPr="00986192" w:rsidRDefault="00E06494" w:rsidP="00E06494">
      <w:pPr>
        <w:ind w:left="1134" w:hanging="1134"/>
      </w:pPr>
      <w:r w:rsidRPr="00986192">
        <w:t>3.2</w:t>
      </w:r>
      <w:r w:rsidRPr="00986192">
        <w:tab/>
      </w:r>
      <w:r w:rsidR="00A351DE" w:rsidRPr="00986192">
        <w:t xml:space="preserve">Durch die Unterzeichnung dieses Vertrags entsteht </w:t>
      </w:r>
      <w:r w:rsidR="00464918" w:rsidRPr="00986192">
        <w:t>dem Hauptpartner</w:t>
      </w:r>
      <w:r w:rsidR="00A351DE" w:rsidRPr="00986192">
        <w:t xml:space="preserve"> keine Verpflichtung, </w:t>
      </w:r>
      <w:r w:rsidR="000A080D" w:rsidRPr="00986192">
        <w:t>von</w:t>
      </w:r>
      <w:r w:rsidR="00A351DE" w:rsidRPr="00986192">
        <w:t xml:space="preserve"> </w:t>
      </w:r>
      <w:r w:rsidR="00464918" w:rsidRPr="00986192">
        <w:t>Subpartnern</w:t>
      </w:r>
      <w:r w:rsidR="00A351DE" w:rsidRPr="00986192">
        <w:t xml:space="preserve"> Güter oder Dienstleistungen zu erwerben.</w:t>
      </w:r>
      <w:r w:rsidR="00063CAD" w:rsidRPr="00986192">
        <w:t xml:space="preserve"> Lediglich die </w:t>
      </w:r>
      <w:r w:rsidR="000A080D" w:rsidRPr="00986192">
        <w:t>Umsetzung des vorliegenden Vertrags in Form eines Untervertrags</w:t>
      </w:r>
      <w:r w:rsidR="00063CAD" w:rsidRPr="00986192">
        <w:t xml:space="preserve"> </w:t>
      </w:r>
      <w:r w:rsidR="00464918" w:rsidRPr="00986192">
        <w:t xml:space="preserve">ist für den Hauptpartner </w:t>
      </w:r>
      <w:r w:rsidR="00063CAD" w:rsidRPr="00986192">
        <w:t xml:space="preserve">und </w:t>
      </w:r>
      <w:r w:rsidR="00464918" w:rsidRPr="00986192">
        <w:t>den Subpartner</w:t>
      </w:r>
      <w:r w:rsidR="00063CAD" w:rsidRPr="00986192">
        <w:t xml:space="preserve"> verbindlich.</w:t>
      </w:r>
    </w:p>
    <w:p w14:paraId="10C3B8AE" w14:textId="0F1D5CD2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4.</w:t>
      </w:r>
      <w:r w:rsidR="00E06494" w:rsidRPr="00986192">
        <w:tab/>
      </w:r>
      <w:r w:rsidR="003970E4" w:rsidRPr="00986192">
        <w:t>LEISTUNGSERBRINGUNG</w:t>
      </w:r>
    </w:p>
    <w:p w14:paraId="3F90A069" w14:textId="2B1739BF" w:rsidR="00E06494" w:rsidRPr="00986192" w:rsidRDefault="00E06494" w:rsidP="00E06494">
      <w:pPr>
        <w:ind w:left="1134" w:hanging="1134"/>
      </w:pPr>
      <w:r w:rsidRPr="00986192">
        <w:t>4.1</w:t>
      </w:r>
      <w:r w:rsidRPr="00986192">
        <w:tab/>
      </w:r>
      <w:r w:rsidR="00464918" w:rsidRPr="00986192">
        <w:t>Der</w:t>
      </w:r>
      <w:r w:rsidR="00063CAD" w:rsidRPr="00986192">
        <w:t xml:space="preserve"> </w:t>
      </w:r>
      <w:r w:rsidR="00464918" w:rsidRPr="00986192">
        <w:t>Subpartner</w:t>
      </w:r>
      <w:r w:rsidR="00063CAD" w:rsidRPr="00986192">
        <w:t xml:space="preserve"> erbringt </w:t>
      </w:r>
      <w:proofErr w:type="gramStart"/>
      <w:r w:rsidR="00063CAD" w:rsidRPr="00986192">
        <w:t>die</w:t>
      </w:r>
      <w:proofErr w:type="gramEnd"/>
      <w:r w:rsidR="00063CAD" w:rsidRPr="00986192">
        <w:t xml:space="preserve"> Dienstleistung</w:t>
      </w:r>
      <w:r w:rsidR="007A0E00" w:rsidRPr="00986192">
        <w:t>en</w:t>
      </w:r>
      <w:r w:rsidR="00063CAD" w:rsidRPr="00986192">
        <w:t xml:space="preserve"> gemäß der </w:t>
      </w:r>
      <w:r w:rsidR="003C4B80" w:rsidRPr="00986192">
        <w:t>Bestimmungen</w:t>
      </w:r>
      <w:r w:rsidR="00063CAD" w:rsidRPr="00986192">
        <w:t xml:space="preserve"> des Untervertrags, dem Europäischen Verhaltenskodex für </w:t>
      </w:r>
      <w:proofErr w:type="spellStart"/>
      <w:r w:rsidR="00464918" w:rsidRPr="00986192">
        <w:t>Einsparcontracting</w:t>
      </w:r>
      <w:proofErr w:type="spellEnd"/>
      <w:r w:rsidR="00063CAD" w:rsidRPr="00986192">
        <w:t xml:space="preserve"> und </w:t>
      </w:r>
      <w:r w:rsidR="00464918" w:rsidRPr="00986192">
        <w:t>guter</w:t>
      </w:r>
      <w:r w:rsidR="00063CAD" w:rsidRPr="00986192">
        <w:t xml:space="preserve"> Berufsethik.</w:t>
      </w:r>
    </w:p>
    <w:p w14:paraId="2A66B4A3" w14:textId="0B0E3AD8" w:rsidR="00E06494" w:rsidRPr="00986192" w:rsidRDefault="00E06494" w:rsidP="00E06494">
      <w:pPr>
        <w:ind w:left="1134" w:hanging="1134"/>
      </w:pPr>
      <w:r w:rsidRPr="00986192">
        <w:t>4.2</w:t>
      </w:r>
      <w:r w:rsidRPr="00986192">
        <w:tab/>
      </w:r>
      <w:r w:rsidR="00063CAD" w:rsidRPr="00986192">
        <w:t xml:space="preserve">Es obliegt allein </w:t>
      </w:r>
      <w:r w:rsidR="00464918" w:rsidRPr="00986192">
        <w:t>dem Subpartner</w:t>
      </w:r>
      <w:r w:rsidR="00063CAD" w:rsidRPr="00986192">
        <w:t xml:space="preserve">, die rechtlich notwendigen Schritte </w:t>
      </w:r>
      <w:r w:rsidR="00FC7946" w:rsidRPr="00986192">
        <w:t>für die</w:t>
      </w:r>
      <w:r w:rsidR="00063CAD" w:rsidRPr="00986192">
        <w:t xml:space="preserve"> Erlangung von Genehmigungen, Zertifizierungen oder Gewerbeberechtigungen zur Erbringung der im Rahmen dieses Vertrags vorgesehenen Dienstleistungen </w:t>
      </w:r>
      <w:r w:rsidR="00FC7946" w:rsidRPr="00986192">
        <w:t>zu setzen.</w:t>
      </w:r>
      <w:r w:rsidR="00063CAD" w:rsidRPr="00986192">
        <w:t xml:space="preserve"> </w:t>
      </w:r>
    </w:p>
    <w:p w14:paraId="412C988C" w14:textId="1E30E251" w:rsidR="00E06494" w:rsidRPr="00986192" w:rsidRDefault="00E06494" w:rsidP="00E06494">
      <w:pPr>
        <w:ind w:left="1134" w:hanging="1134"/>
      </w:pPr>
      <w:r w:rsidRPr="00986192">
        <w:lastRenderedPageBreak/>
        <w:t>4.3</w:t>
      </w:r>
      <w:r w:rsidRPr="00986192">
        <w:tab/>
      </w:r>
      <w:r w:rsidR="00464918" w:rsidRPr="00986192">
        <w:t>Der Subpartner</w:t>
      </w:r>
      <w:r w:rsidR="00FC7946" w:rsidRPr="00986192">
        <w:t xml:space="preserve"> hat sicherzustellen, dass das Personal, das die Dienstleistungen erbringt, die berufliche Qualifikation und Erfahrung hat, um die ihnen zugewiesenen Aufgaben entsprechend zu erbringen.</w:t>
      </w:r>
      <w:r w:rsidRPr="00986192">
        <w:t xml:space="preserve">  </w:t>
      </w:r>
    </w:p>
    <w:p w14:paraId="6A4EDD6B" w14:textId="77777777" w:rsidR="00E532EA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5.</w:t>
      </w:r>
      <w:r w:rsidR="00E06494" w:rsidRPr="00986192">
        <w:tab/>
      </w:r>
      <w:r w:rsidR="00FC7946" w:rsidRPr="00986192">
        <w:t>NICHTERFÜLLUNG ODER UNTERERFÜLLUNG</w:t>
      </w:r>
    </w:p>
    <w:p w14:paraId="7BB205DE" w14:textId="7043CBC4" w:rsidR="00E06494" w:rsidRPr="00986192" w:rsidRDefault="00E06494" w:rsidP="00E06494">
      <w:pPr>
        <w:ind w:left="1134" w:hanging="1134"/>
      </w:pPr>
      <w:r w:rsidRPr="00986192">
        <w:t>5.1</w:t>
      </w:r>
      <w:r w:rsidRPr="00986192">
        <w:tab/>
      </w:r>
      <w:r w:rsidR="00E532EA" w:rsidRPr="00986192">
        <w:t xml:space="preserve">Falls die </w:t>
      </w:r>
      <w:r w:rsidR="00464918" w:rsidRPr="00986192">
        <w:t xml:space="preserve">durch den Subpartner </w:t>
      </w:r>
      <w:r w:rsidR="00BC37E6" w:rsidRPr="00986192">
        <w:t xml:space="preserve">geleisteten oder erbrachten Dienstleistungen nicht den </w:t>
      </w:r>
      <w:r w:rsidR="00EE2D67" w:rsidRPr="00986192">
        <w:t>angemessenen</w:t>
      </w:r>
      <w:r w:rsidR="00BC37E6" w:rsidRPr="00986192">
        <w:t xml:space="preserve"> Anforderungen </w:t>
      </w:r>
      <w:r w:rsidR="00464918" w:rsidRPr="00986192">
        <w:t>des Hauptpartners</w:t>
      </w:r>
      <w:r w:rsidR="00BC37E6" w:rsidRPr="00986192">
        <w:t xml:space="preserve"> entsprechen sollten, erklärt sich </w:t>
      </w:r>
      <w:r w:rsidR="00464918" w:rsidRPr="00986192">
        <w:t>der Subpartner</w:t>
      </w:r>
      <w:r w:rsidR="00BC37E6" w:rsidRPr="00986192">
        <w:t xml:space="preserve"> einverstanden, alle angemessenen Mittel zu ergreifen, damit die entsprechende Diens</w:t>
      </w:r>
      <w:r w:rsidR="00464918" w:rsidRPr="00986192">
        <w:t xml:space="preserve">tleistung den Anforderungen des Hauptpartners </w:t>
      </w:r>
      <w:r w:rsidR="00BC37E6" w:rsidRPr="00986192">
        <w:t xml:space="preserve">entspricht. </w:t>
      </w:r>
    </w:p>
    <w:p w14:paraId="779820CA" w14:textId="726545E6" w:rsidR="00E06494" w:rsidRPr="00986192" w:rsidRDefault="00E06494" w:rsidP="00E06494">
      <w:pPr>
        <w:ind w:left="1134" w:hanging="1134"/>
      </w:pPr>
      <w:r w:rsidRPr="00986192">
        <w:t>5.2</w:t>
      </w:r>
      <w:r w:rsidRPr="00986192">
        <w:tab/>
      </w:r>
      <w:r w:rsidR="00464918" w:rsidRPr="00986192">
        <w:t>Sollte der Subpartner seine</w:t>
      </w:r>
      <w:r w:rsidR="00BC37E6" w:rsidRPr="00986192">
        <w:t xml:space="preserve"> in diesem Vertrag festgelegten Verpflich</w:t>
      </w:r>
      <w:r w:rsidR="00464918" w:rsidRPr="00986192">
        <w:t xml:space="preserve">tungen nicht erfüllen, darf der Hauptpartner </w:t>
      </w:r>
      <w:r w:rsidR="00A40644" w:rsidRPr="00986192">
        <w:softHyphen/>
        <w:t>– unbeschadet</w:t>
      </w:r>
      <w:r w:rsidR="00BC37E6" w:rsidRPr="00986192">
        <w:t xml:space="preserve"> des Rechts auf Kündigung dieses Vertrags</w:t>
      </w:r>
      <w:r w:rsidR="00A40644" w:rsidRPr="00986192">
        <w:t xml:space="preserve"> – </w:t>
      </w:r>
      <w:r w:rsidR="00BC37E6" w:rsidRPr="00986192">
        <w:t xml:space="preserve"> Zahlungen im Maße der Nichterfüllung reduzieren oder zurückfordern. </w:t>
      </w:r>
    </w:p>
    <w:p w14:paraId="222ECB10" w14:textId="77777777" w:rsidR="00E06494" w:rsidRPr="00986192" w:rsidRDefault="00E06494" w:rsidP="00E06494">
      <w:pPr>
        <w:ind w:left="1134" w:hanging="1134"/>
      </w:pPr>
    </w:p>
    <w:p w14:paraId="7830EB04" w14:textId="73EF4322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6.</w:t>
      </w:r>
      <w:r w:rsidR="00E06494" w:rsidRPr="00986192">
        <w:tab/>
      </w:r>
      <w:r w:rsidRPr="00986192">
        <w:t>EINSCHRÄNKUNGEN</w:t>
      </w:r>
    </w:p>
    <w:p w14:paraId="07B5003A" w14:textId="35E0BAAC" w:rsidR="00E06494" w:rsidRPr="00986192" w:rsidRDefault="00E06494" w:rsidP="00E06494">
      <w:pPr>
        <w:ind w:left="1134" w:hanging="1134"/>
      </w:pPr>
      <w:r w:rsidRPr="00986192">
        <w:t>6.1</w:t>
      </w:r>
      <w:r w:rsidRPr="00986192">
        <w:tab/>
      </w:r>
      <w:r w:rsidR="00464918" w:rsidRPr="00986192">
        <w:t>Der Subpartner</w:t>
      </w:r>
      <w:r w:rsidR="00A40644" w:rsidRPr="00986192">
        <w:t xml:space="preserve"> erklärt sich einverstanden, nach einer Dienstleistungsfrage zum Schutz der Geschä</w:t>
      </w:r>
      <w:r w:rsidR="00464918" w:rsidRPr="00986192">
        <w:t xml:space="preserve">ftsbeziehung und Interessen des Hauptpartners </w:t>
      </w:r>
      <w:r w:rsidR="00A40644" w:rsidRPr="00986192">
        <w:t xml:space="preserve">gegenüber </w:t>
      </w:r>
      <w:r w:rsidR="000A080D" w:rsidRPr="00986192">
        <w:t>dessen</w:t>
      </w:r>
      <w:r w:rsidR="00A40644" w:rsidRPr="00986192">
        <w:t xml:space="preserve"> Kunden für diesen Kunden keine Dienstleistung </w:t>
      </w:r>
      <w:r w:rsidR="00FF7462" w:rsidRPr="00986192">
        <w:t>zu erbringen, weder direkt noch über ein anderes Unternehmen. Diese Einschränkung gilt für einen Zeitraum von [</w:t>
      </w:r>
      <w:r w:rsidR="00FF7462" w:rsidRPr="00986192">
        <w:rPr>
          <w:highlight w:val="yellow"/>
        </w:rPr>
        <w:t>24</w:t>
      </w:r>
      <w:r w:rsidR="00FF7462" w:rsidRPr="00986192">
        <w:t xml:space="preserve">] Monaten ab dem Zeitpunkt, an dem </w:t>
      </w:r>
      <w:r w:rsidR="00A25010" w:rsidRPr="00986192">
        <w:t>der</w:t>
      </w:r>
      <w:r w:rsidR="00FF7462" w:rsidRPr="00986192">
        <w:t xml:space="preserve"> </w:t>
      </w:r>
      <w:r w:rsidR="00A25010" w:rsidRPr="00986192">
        <w:t>Subpartner</w:t>
      </w:r>
      <w:r w:rsidR="00FF7462" w:rsidRPr="00986192">
        <w:t xml:space="preserve"> zuletzt eine Dienstleistung für </w:t>
      </w:r>
      <w:r w:rsidR="00A25010" w:rsidRPr="00986192">
        <w:t xml:space="preserve">den Kunden im Auftrag des Hauptpartners </w:t>
      </w:r>
      <w:r w:rsidR="00FF7462" w:rsidRPr="00986192">
        <w:t>erbracht hat.</w:t>
      </w:r>
    </w:p>
    <w:p w14:paraId="45D669A4" w14:textId="0966201F" w:rsidR="00E06494" w:rsidRPr="00986192" w:rsidRDefault="00E06494" w:rsidP="00E06494">
      <w:pPr>
        <w:ind w:left="1134" w:hanging="1134"/>
      </w:pPr>
      <w:r w:rsidRPr="00986192">
        <w:t>6.2</w:t>
      </w:r>
      <w:r w:rsidRPr="00986192">
        <w:tab/>
      </w:r>
      <w:r w:rsidR="00A25010" w:rsidRPr="00986192">
        <w:t>Der Subpartner</w:t>
      </w:r>
      <w:r w:rsidR="00E50889" w:rsidRPr="00986192">
        <w:t xml:space="preserve"> verpflichtet sich, weder direkt noch indirekt </w:t>
      </w:r>
      <w:r w:rsidR="00A25010" w:rsidRPr="00986192">
        <w:t>geschäftlichen Tätigkeiten</w:t>
      </w:r>
      <w:r w:rsidR="00E50889" w:rsidRPr="00986192">
        <w:t xml:space="preserve"> </w:t>
      </w:r>
      <w:r w:rsidR="007C247F" w:rsidRPr="00986192">
        <w:t>mit den Geschäftspartner</w:t>
      </w:r>
      <w:r w:rsidR="000A080D" w:rsidRPr="00986192">
        <w:t>n</w:t>
      </w:r>
      <w:r w:rsidR="007C247F" w:rsidRPr="00986192">
        <w:t xml:space="preserve"> des Hauptpartners</w:t>
      </w:r>
      <w:r w:rsidR="00E50889" w:rsidRPr="00986192">
        <w:t xml:space="preserve"> </w:t>
      </w:r>
      <w:r w:rsidR="00A25010" w:rsidRPr="00986192">
        <w:t>einzugehen</w:t>
      </w:r>
      <w:r w:rsidR="00E50889" w:rsidRPr="00986192">
        <w:t>, und zwar während der gesamten Vertragsdauer sowie während eines Zeitraums von [</w:t>
      </w:r>
      <w:r w:rsidR="00E50889" w:rsidRPr="00986192">
        <w:rPr>
          <w:highlight w:val="yellow"/>
        </w:rPr>
        <w:t>24</w:t>
      </w:r>
      <w:r w:rsidR="00E50889" w:rsidRPr="00986192">
        <w:t>] Monaten ab Vertragsende.</w:t>
      </w:r>
      <w:r w:rsidR="0070269C" w:rsidRPr="00986192">
        <w:t xml:space="preserve"> </w:t>
      </w:r>
    </w:p>
    <w:p w14:paraId="4D9F97BD" w14:textId="151C3165" w:rsidR="00E06494" w:rsidRPr="00986192" w:rsidRDefault="00E06494" w:rsidP="00E06494">
      <w:pPr>
        <w:ind w:left="1134" w:hanging="1134"/>
      </w:pPr>
      <w:r w:rsidRPr="00986192">
        <w:t>6.3</w:t>
      </w:r>
      <w:r w:rsidRPr="00986192">
        <w:tab/>
      </w:r>
      <w:r w:rsidR="00A25010" w:rsidRPr="00986192">
        <w:t>Der Subpartner</w:t>
      </w:r>
      <w:r w:rsidR="00E50889" w:rsidRPr="00986192">
        <w:t xml:space="preserve"> verpflichtet sich, weder direkt noch </w:t>
      </w:r>
      <w:r w:rsidR="0070269C" w:rsidRPr="00986192">
        <w:t>indirek</w:t>
      </w:r>
      <w:r w:rsidR="00E50889" w:rsidRPr="00986192">
        <w:t xml:space="preserve">t geschäftlichen Tätigkeiten nachzugehen, die mit der Geschäftstätigkeit </w:t>
      </w:r>
      <w:r w:rsidR="00A25010" w:rsidRPr="00986192">
        <w:t>des Hauptpartners</w:t>
      </w:r>
      <w:r w:rsidR="00E50889" w:rsidRPr="00986192">
        <w:t xml:space="preserve"> in Wettbewerb stehen, und zwar während der gesamten Vertragsdauer sowie während eines Zeitraums von </w:t>
      </w:r>
      <w:r w:rsidR="00E50889" w:rsidRPr="00986192">
        <w:rPr>
          <w:sz w:val="20"/>
        </w:rPr>
        <w:t>[12</w:t>
      </w:r>
      <w:r w:rsidR="00E50889" w:rsidRPr="00986192">
        <w:t xml:space="preserve">] Monaten ab Vertragsende. Diese Wettbewerbsklausel </w:t>
      </w:r>
      <w:r w:rsidR="0070269C" w:rsidRPr="00986192">
        <w:t>gilt für [</w:t>
      </w:r>
      <w:r w:rsidR="0070269C" w:rsidRPr="00986192">
        <w:rPr>
          <w:highlight w:val="yellow"/>
        </w:rPr>
        <w:t>Beschreibung der Dienstleistungen, Beschreibung des Netzwerkes und/oder geografisches Gebiet</w:t>
      </w:r>
      <w:r w:rsidR="0070269C" w:rsidRPr="00986192">
        <w:t>].</w:t>
      </w:r>
    </w:p>
    <w:p w14:paraId="7E8CFB5B" w14:textId="2449D633" w:rsidR="00E06494" w:rsidRPr="00986192" w:rsidRDefault="00E06494" w:rsidP="00E06494">
      <w:pPr>
        <w:ind w:left="1134" w:hanging="1134"/>
      </w:pPr>
      <w:r w:rsidRPr="00986192">
        <w:t>6.4</w:t>
      </w:r>
      <w:r w:rsidRPr="00986192">
        <w:tab/>
      </w:r>
      <w:r w:rsidR="00986192" w:rsidRPr="00986192">
        <w:t>Der Subpartner</w:t>
      </w:r>
      <w:r w:rsidR="00D90587" w:rsidRPr="00986192">
        <w:t xml:space="preserve"> verpflichtet sich, weder direkt noch indirekt eine Geschäftsbeziehung mit keinem der anderen bevorzugten </w:t>
      </w:r>
      <w:r w:rsidR="00A468CC" w:rsidRPr="00986192">
        <w:t>Subpartner</w:t>
      </w:r>
      <w:r w:rsidR="00D90587" w:rsidRPr="00986192">
        <w:t xml:space="preserve"> einzugehen, außer durc</w:t>
      </w:r>
      <w:r w:rsidR="00A25010" w:rsidRPr="00986192">
        <w:t>h den Hauptpartner</w:t>
      </w:r>
      <w:r w:rsidR="00D90587" w:rsidRPr="00986192">
        <w:t>. Diese Verpflichtung gilt für die gesamte Vertragsdauer sowie während eines Zeitraums von [</w:t>
      </w:r>
      <w:r w:rsidR="00D90587" w:rsidRPr="00986192">
        <w:rPr>
          <w:highlight w:val="yellow"/>
        </w:rPr>
        <w:t>24</w:t>
      </w:r>
      <w:r w:rsidR="00D90587" w:rsidRPr="00986192">
        <w:t>] Monaten ab Vertragsende.</w:t>
      </w:r>
    </w:p>
    <w:p w14:paraId="0193E020" w14:textId="23574997" w:rsidR="00E06494" w:rsidRPr="00986192" w:rsidRDefault="00E06494" w:rsidP="00E06494">
      <w:pPr>
        <w:ind w:left="1134" w:hanging="1134"/>
      </w:pPr>
      <w:r w:rsidRPr="00986192">
        <w:t>6.5</w:t>
      </w:r>
      <w:r w:rsidRPr="00986192">
        <w:tab/>
      </w:r>
      <w:r w:rsidR="00A25010" w:rsidRPr="00986192">
        <w:t>Der Hauptpartner</w:t>
      </w:r>
      <w:r w:rsidR="00BB1B2D" w:rsidRPr="00986192">
        <w:t xml:space="preserve"> hat Aktualisierungen der Liste der bevorzugten </w:t>
      </w:r>
      <w:r w:rsidR="00A25010" w:rsidRPr="00986192">
        <w:t>Subpartnern</w:t>
      </w:r>
      <w:r w:rsidR="00BB1B2D" w:rsidRPr="00986192">
        <w:t xml:space="preserve"> und der Liste der Geschäftspartner an </w:t>
      </w:r>
      <w:r w:rsidR="00A25010" w:rsidRPr="00986192">
        <w:t>den Subpartner</w:t>
      </w:r>
      <w:r w:rsidR="00BB1B2D" w:rsidRPr="00986192">
        <w:t xml:space="preserve"> zu senden, wenn zusätzliche bevorzugte </w:t>
      </w:r>
      <w:r w:rsidR="00A25010" w:rsidRPr="00986192">
        <w:t>Subpartner</w:t>
      </w:r>
      <w:r w:rsidR="00BB1B2D" w:rsidRPr="00986192">
        <w:t xml:space="preserve"> und/oder Geschäftspartner </w:t>
      </w:r>
      <w:r w:rsidR="00EF3C5E" w:rsidRPr="00986192">
        <w:t>in das Netzwerk</w:t>
      </w:r>
      <w:r w:rsidR="00BB1B2D" w:rsidRPr="00986192">
        <w:t xml:space="preserve"> aufgenommen werden. </w:t>
      </w:r>
    </w:p>
    <w:p w14:paraId="2109EE17" w14:textId="726142DC" w:rsidR="00E06494" w:rsidRPr="00986192" w:rsidRDefault="00E06494" w:rsidP="00E06494">
      <w:pPr>
        <w:ind w:left="1134" w:hanging="1134"/>
      </w:pPr>
      <w:r w:rsidRPr="00986192">
        <w:t>6.6</w:t>
      </w:r>
      <w:r w:rsidRPr="00986192">
        <w:tab/>
      </w:r>
      <w:r w:rsidR="00DD1466" w:rsidRPr="00986192">
        <w:t>Im Falle einer bereits vor diesem Vertrag bestehenden Geschäftsbeziehung zwischen de</w:t>
      </w:r>
      <w:r w:rsidR="00A25010" w:rsidRPr="00986192">
        <w:t>m</w:t>
      </w:r>
      <w:r w:rsidR="00DD1466" w:rsidRPr="00986192">
        <w:t xml:space="preserve"> </w:t>
      </w:r>
      <w:r w:rsidR="00A25010" w:rsidRPr="00986192">
        <w:t>Subpartner</w:t>
      </w:r>
      <w:r w:rsidR="00DD1466" w:rsidRPr="00986192">
        <w:t xml:space="preserve"> und einem oder mehreren bevorzugten </w:t>
      </w:r>
      <w:r w:rsidR="00A25010" w:rsidRPr="00986192">
        <w:t>Subpartnern</w:t>
      </w:r>
      <w:r w:rsidR="00DD1466" w:rsidRPr="00986192">
        <w:t xml:space="preserve"> und/oder Geschäftspartnern </w:t>
      </w:r>
      <w:r w:rsidR="00DD1466" w:rsidRPr="00986192">
        <w:lastRenderedPageBreak/>
        <w:t xml:space="preserve">bzw. im Falle von Geschäftsbeziehungen zu zusätzlichen bevorzugten </w:t>
      </w:r>
      <w:r w:rsidR="00A25010" w:rsidRPr="00986192">
        <w:t>Subpartnern</w:t>
      </w:r>
      <w:r w:rsidR="00DD1466" w:rsidRPr="00986192">
        <w:t xml:space="preserve"> und/oder Geschäftspartnern, die bereits vor dem Zeitpunkt der in Punkt 6.5 angeführten Aktualisierung bestanden, können diese direkten oder indirekten Geschäftsbeziehungen fortgeführt werden. </w:t>
      </w:r>
      <w:r w:rsidR="00A25010" w:rsidRPr="00986192">
        <w:t>Der Subpartner</w:t>
      </w:r>
      <w:r w:rsidR="00DD1466" w:rsidRPr="00986192">
        <w:t xml:space="preserve"> hat </w:t>
      </w:r>
      <w:r w:rsidR="00A25010" w:rsidRPr="00986192">
        <w:t>den Hauptpartner</w:t>
      </w:r>
      <w:r w:rsidR="00DD1466" w:rsidRPr="00986192">
        <w:t xml:space="preserve"> über solche bestehenden Geschäftsbeziehungen zu informieren.</w:t>
      </w:r>
    </w:p>
    <w:p w14:paraId="14FFA042" w14:textId="261359BD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7.</w:t>
      </w:r>
      <w:r w:rsidR="00E06494" w:rsidRPr="00986192">
        <w:tab/>
      </w:r>
      <w:r w:rsidR="00A25010" w:rsidRPr="00986192">
        <w:t>URHEBERRECHT</w:t>
      </w:r>
      <w:r w:rsidR="00DD1466" w:rsidRPr="00986192">
        <w:t xml:space="preserve"> U</w:t>
      </w:r>
      <w:r w:rsidR="00E06494" w:rsidRPr="00986192">
        <w:t xml:space="preserve">ND </w:t>
      </w:r>
      <w:r w:rsidR="00DD1466" w:rsidRPr="00986192">
        <w:t>VERTRAULICHKEIT</w:t>
      </w:r>
    </w:p>
    <w:p w14:paraId="2DB3AFEC" w14:textId="277C7AEA" w:rsidR="00E06494" w:rsidRPr="00986192" w:rsidRDefault="00E06494" w:rsidP="00E06494">
      <w:pPr>
        <w:ind w:left="1134" w:hanging="1134"/>
      </w:pPr>
      <w:r w:rsidRPr="00986192">
        <w:t>7.1</w:t>
      </w:r>
      <w:r w:rsidRPr="00986192">
        <w:tab/>
      </w:r>
      <w:r w:rsidR="00287ACA" w:rsidRPr="00986192">
        <w:t>Der Subpartner</w:t>
      </w:r>
      <w:r w:rsidR="00813DEE" w:rsidRPr="00986192">
        <w:t xml:space="preserve"> erklärt sich einverstanden, alle ih</w:t>
      </w:r>
      <w:r w:rsidR="00287ACA" w:rsidRPr="00986192">
        <w:t xml:space="preserve">m vom Hauptpartner </w:t>
      </w:r>
      <w:r w:rsidR="00813DEE" w:rsidRPr="00986192">
        <w:t>zur Verfügung gestellten Informationen vertraulich zu behandeln, sowohl währen</w:t>
      </w:r>
      <w:r w:rsidR="00287ACA" w:rsidRPr="00986192">
        <w:t>d</w:t>
      </w:r>
      <w:r w:rsidR="00813DEE" w:rsidRPr="00986192">
        <w:t xml:space="preserve"> der Vertragsdauer als auch nach Vertragsende.</w:t>
      </w:r>
    </w:p>
    <w:p w14:paraId="6170CBCF" w14:textId="1975EDF4" w:rsidR="00E06494" w:rsidRPr="00986192" w:rsidRDefault="00E06494" w:rsidP="00E06494">
      <w:pPr>
        <w:ind w:left="1134" w:hanging="1134"/>
      </w:pPr>
      <w:r w:rsidRPr="00986192">
        <w:t>7.2</w:t>
      </w:r>
      <w:r w:rsidRPr="00986192">
        <w:tab/>
      </w:r>
      <w:r w:rsidR="00287ACA" w:rsidRPr="00986192">
        <w:t>Der Subpartner</w:t>
      </w:r>
      <w:r w:rsidR="00813DEE" w:rsidRPr="00986192">
        <w:t xml:space="preserve"> unterliegt den </w:t>
      </w:r>
      <w:r w:rsidR="000A080D" w:rsidRPr="00986192">
        <w:t>Urheberrechts</w:t>
      </w:r>
      <w:r w:rsidR="00813DEE" w:rsidRPr="00986192">
        <w:t xml:space="preserve">- und Vertraulichkeitsbestimmungen des Kundenvertrags. Diese Bestimmungen gelten als Teil des Untervertrags. </w:t>
      </w:r>
    </w:p>
    <w:p w14:paraId="3F47A8F1" w14:textId="38D82FA0" w:rsidR="00E06494" w:rsidRPr="00986192" w:rsidRDefault="00E06494" w:rsidP="00E06494">
      <w:pPr>
        <w:ind w:left="1134" w:hanging="1134"/>
      </w:pPr>
      <w:r w:rsidRPr="00986192">
        <w:t>7.3</w:t>
      </w:r>
      <w:r w:rsidRPr="00986192">
        <w:tab/>
      </w:r>
      <w:r w:rsidR="00287ACA" w:rsidRPr="00986192">
        <w:t>Der Subpartner</w:t>
      </w:r>
      <w:r w:rsidR="00813DEE" w:rsidRPr="00986192">
        <w:t xml:space="preserve"> ist berechtigt, </w:t>
      </w:r>
      <w:r w:rsidR="00287ACA" w:rsidRPr="00986192">
        <w:t>seine</w:t>
      </w:r>
      <w:r w:rsidR="007C247F" w:rsidRPr="00986192">
        <w:t xml:space="preserve"> Beziehung zum Hauptpartner </w:t>
      </w:r>
      <w:r w:rsidR="00813DEE" w:rsidRPr="00986192">
        <w:t xml:space="preserve">offenzulegen ebenso wie eine allgemeine Beschreibung des Auftrags, ohne allerdings dabei den Namen des </w:t>
      </w:r>
      <w:r w:rsidR="00A468CC" w:rsidRPr="00986192">
        <w:t>Kunden</w:t>
      </w:r>
      <w:r w:rsidR="00813DEE" w:rsidRPr="00986192">
        <w:t xml:space="preserve"> zu erwähnen. </w:t>
      </w:r>
    </w:p>
    <w:p w14:paraId="3B28F487" w14:textId="5CD3C104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8.</w:t>
      </w:r>
      <w:r w:rsidR="00E06494" w:rsidRPr="00986192">
        <w:tab/>
      </w:r>
      <w:r w:rsidR="00287ACA" w:rsidRPr="00986192">
        <w:t>PREISE</w:t>
      </w:r>
      <w:r w:rsidR="00DD1466" w:rsidRPr="00986192">
        <w:t xml:space="preserve"> UND ZAHLUNGSBEDINGUNGEN</w:t>
      </w:r>
    </w:p>
    <w:p w14:paraId="2D39A3C1" w14:textId="283ED737" w:rsidR="00E06494" w:rsidRPr="00986192" w:rsidRDefault="00E06494" w:rsidP="00E06494">
      <w:pPr>
        <w:ind w:left="1134" w:hanging="1134"/>
      </w:pPr>
      <w:r w:rsidRPr="00986192">
        <w:t>8.1</w:t>
      </w:r>
      <w:r w:rsidRPr="00986192">
        <w:tab/>
      </w:r>
      <w:r w:rsidR="00163A54" w:rsidRPr="00986192">
        <w:rPr>
          <w:szCs w:val="22"/>
        </w:rPr>
        <w:t xml:space="preserve">Die </w:t>
      </w:r>
      <w:r w:rsidR="00287ACA" w:rsidRPr="00986192">
        <w:rPr>
          <w:szCs w:val="22"/>
        </w:rPr>
        <w:t>Preise</w:t>
      </w:r>
      <w:r w:rsidR="00163A54" w:rsidRPr="00986192">
        <w:rPr>
          <w:szCs w:val="22"/>
        </w:rPr>
        <w:t xml:space="preserve"> und Zahlungsbedingungen können je nach Art und Dauer der Leistungen schwanken und sind vor dem Anfang der Leistungserbringung an den Kunden abzustimmen.</w:t>
      </w:r>
    </w:p>
    <w:p w14:paraId="174BEC3F" w14:textId="7A5FD350" w:rsidR="00E06494" w:rsidRPr="00986192" w:rsidRDefault="00E06494" w:rsidP="00E06494">
      <w:pPr>
        <w:ind w:left="1134" w:hanging="1134"/>
      </w:pPr>
      <w:r w:rsidRPr="00986192">
        <w:t>8.2</w:t>
      </w:r>
      <w:r w:rsidRPr="00986192">
        <w:tab/>
      </w:r>
      <w:r w:rsidR="00163A54" w:rsidRPr="00986192">
        <w:rPr>
          <w:szCs w:val="22"/>
        </w:rPr>
        <w:t xml:space="preserve">Die </w:t>
      </w:r>
      <w:r w:rsidR="00287ACA" w:rsidRPr="00986192">
        <w:rPr>
          <w:szCs w:val="22"/>
        </w:rPr>
        <w:t>Preise</w:t>
      </w:r>
      <w:r w:rsidR="00163A54" w:rsidRPr="00986192">
        <w:rPr>
          <w:szCs w:val="22"/>
        </w:rPr>
        <w:t xml:space="preserve"> und Zahlungsbedingungen sind in jedem Untervertrag anzuführen</w:t>
      </w:r>
      <w:r w:rsidR="00163A54" w:rsidRPr="00986192">
        <w:t xml:space="preserve">.    </w:t>
      </w:r>
    </w:p>
    <w:p w14:paraId="28F40ED6" w14:textId="3B99C89D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9.</w:t>
      </w:r>
      <w:r w:rsidR="00E06494" w:rsidRPr="00986192">
        <w:tab/>
      </w:r>
      <w:r w:rsidR="00EF3C5E" w:rsidRPr="00986192">
        <w:t>VERSICHERUNG UND HAFTUNG</w:t>
      </w:r>
      <w:r w:rsidR="00E06494" w:rsidRPr="00986192">
        <w:t xml:space="preserve"> </w:t>
      </w:r>
    </w:p>
    <w:p w14:paraId="35E9EF26" w14:textId="0FB1A41B" w:rsidR="00E06494" w:rsidRPr="00986192" w:rsidRDefault="00E06494" w:rsidP="00E06494">
      <w:pPr>
        <w:ind w:left="1134" w:hanging="1134"/>
      </w:pPr>
      <w:r w:rsidRPr="00986192">
        <w:t>9.1</w:t>
      </w:r>
      <w:r w:rsidRPr="00986192">
        <w:tab/>
      </w:r>
      <w:r w:rsidR="00287ACA" w:rsidRPr="00986192">
        <w:t>Der Subpartner</w:t>
      </w:r>
      <w:r w:rsidR="00F03AD5" w:rsidRPr="00986192">
        <w:t xml:space="preserve"> verpflichtet sich, </w:t>
      </w:r>
      <w:r w:rsidR="00287ACA" w:rsidRPr="00986192">
        <w:t xml:space="preserve">in Bezug auf die Erfüllung dieses Vertrags </w:t>
      </w:r>
      <w:r w:rsidR="00F03AD5" w:rsidRPr="00986192">
        <w:t xml:space="preserve">eine Versicherung </w:t>
      </w:r>
      <w:r w:rsidR="00287ACA" w:rsidRPr="00986192">
        <w:t>gegen</w:t>
      </w:r>
      <w:r w:rsidR="00F03AD5" w:rsidRPr="00986192">
        <w:t xml:space="preserve"> Risiken und </w:t>
      </w:r>
      <w:r w:rsidR="00287ACA" w:rsidRPr="00986192">
        <w:t>Schäden</w:t>
      </w:r>
      <w:r w:rsidR="00F03AD5" w:rsidRPr="00986192">
        <w:t xml:space="preserve"> abzuschließen, wie rechtlich vorgesehen und branchenüblich.</w:t>
      </w:r>
    </w:p>
    <w:p w14:paraId="6A88629D" w14:textId="10D4F072" w:rsidR="00E06494" w:rsidRPr="00986192" w:rsidRDefault="00E06494" w:rsidP="00E06494">
      <w:pPr>
        <w:ind w:left="1134" w:hanging="1134"/>
      </w:pPr>
      <w:r w:rsidRPr="00986192">
        <w:t>9.2</w:t>
      </w:r>
      <w:r w:rsidRPr="00986192">
        <w:tab/>
      </w:r>
      <w:r w:rsidR="00F03AD5" w:rsidRPr="00986192">
        <w:t xml:space="preserve">Auf Verlangen </w:t>
      </w:r>
      <w:r w:rsidR="00287ACA" w:rsidRPr="00986192">
        <w:t>des Hauptpartners</w:t>
      </w:r>
      <w:r w:rsidR="00F03AD5" w:rsidRPr="00986192">
        <w:t xml:space="preserve"> hat </w:t>
      </w:r>
      <w:r w:rsidR="00287ACA" w:rsidRPr="00986192">
        <w:t>der Subpartner</w:t>
      </w:r>
      <w:r w:rsidR="00F03AD5" w:rsidRPr="00986192">
        <w:t xml:space="preserve"> eine Kopie aller relevanten Versicherungspolizzen an </w:t>
      </w:r>
      <w:r w:rsidR="00287ACA" w:rsidRPr="00986192">
        <w:t>den Hauptpartner</w:t>
      </w:r>
      <w:r w:rsidR="00F03AD5" w:rsidRPr="00986192">
        <w:t xml:space="preserve"> zu senden.</w:t>
      </w:r>
    </w:p>
    <w:p w14:paraId="0D3C0AC3" w14:textId="6575CFE1" w:rsidR="00E06494" w:rsidRPr="00986192" w:rsidRDefault="00E06494" w:rsidP="00E06494">
      <w:pPr>
        <w:ind w:left="1134" w:hanging="1134"/>
      </w:pPr>
      <w:r w:rsidRPr="00986192">
        <w:t>9.3</w:t>
      </w:r>
      <w:r w:rsidRPr="00986192">
        <w:tab/>
      </w:r>
      <w:r w:rsidR="00287ACA" w:rsidRPr="00986192">
        <w:t>Der Hauptpartner</w:t>
      </w:r>
      <w:r w:rsidR="00F03AD5" w:rsidRPr="00986192">
        <w:t xml:space="preserve"> haftet nicht für Schäden, die durch </w:t>
      </w:r>
      <w:r w:rsidR="00287ACA" w:rsidRPr="00986192">
        <w:t>den Subpartner</w:t>
      </w:r>
      <w:r w:rsidR="00F03AD5" w:rsidRPr="00986192">
        <w:t xml:space="preserve"> im Zuge der Erfüllung dieses Vertrags entstehen, es sei denn, es handelt sich um bewusstes Fehlverhalten oder grobe Fahrlässigkeit seitens </w:t>
      </w:r>
      <w:r w:rsidR="00287ACA" w:rsidRPr="00986192">
        <w:t>des Hauptpartners</w:t>
      </w:r>
      <w:r w:rsidR="00F03AD5" w:rsidRPr="00986192">
        <w:t>.</w:t>
      </w:r>
    </w:p>
    <w:p w14:paraId="537599A1" w14:textId="0082D2CD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10.</w:t>
      </w:r>
      <w:r w:rsidR="00E06494" w:rsidRPr="00986192">
        <w:tab/>
      </w:r>
      <w:r w:rsidRPr="00986192">
        <w:t>VERTRAGSDAUER</w:t>
      </w:r>
    </w:p>
    <w:p w14:paraId="61939791" w14:textId="549BB0EE" w:rsidR="00E06494" w:rsidRPr="00986192" w:rsidRDefault="00E06494" w:rsidP="00E06494">
      <w:pPr>
        <w:ind w:left="1134" w:hanging="1134"/>
      </w:pPr>
      <w:r w:rsidRPr="00986192">
        <w:t>10.1</w:t>
      </w:r>
      <w:r w:rsidRPr="00986192">
        <w:tab/>
      </w:r>
      <w:r w:rsidR="00811548" w:rsidRPr="00986192">
        <w:t xml:space="preserve">Dieser Vertrag tritt am Tag der Unterzeichnung durch beide Parteien in Kraft und ist für einen Zeitraum von </w:t>
      </w:r>
      <w:r w:rsidR="00811548" w:rsidRPr="00986192">
        <w:rPr>
          <w:highlight w:val="yellow"/>
        </w:rPr>
        <w:t>[drei]</w:t>
      </w:r>
      <w:r w:rsidR="00811548" w:rsidRPr="00986192">
        <w:t xml:space="preserve"> Jahren gültig.</w:t>
      </w:r>
    </w:p>
    <w:p w14:paraId="762A8CF5" w14:textId="6DE6C58F" w:rsidR="00E06494" w:rsidRPr="00986192" w:rsidRDefault="00E06494" w:rsidP="00E06494">
      <w:pPr>
        <w:ind w:left="1134" w:hanging="1134"/>
      </w:pPr>
      <w:r w:rsidRPr="00986192">
        <w:t>10.2</w:t>
      </w:r>
      <w:r w:rsidRPr="00986192">
        <w:tab/>
      </w:r>
      <w:r w:rsidR="00811548" w:rsidRPr="00986192">
        <w:t>Dieser Vertrag verlängert sich automatisch bis zu maximal [zwei] Mal unter den gleichen Bedingungen, es sei denn, eine der Parteien informiert die andere spätestens einen Monat vor Vertragsende über Gegenteiliges.</w:t>
      </w:r>
    </w:p>
    <w:p w14:paraId="596E99CC" w14:textId="3FAB2D15" w:rsidR="00E06494" w:rsidRPr="00986192" w:rsidRDefault="002F2102" w:rsidP="00E06494">
      <w:pPr>
        <w:ind w:left="1134" w:hanging="1134"/>
      </w:pPr>
      <w:r w:rsidRPr="00986192">
        <w:t xml:space="preserve">Artikel </w:t>
      </w:r>
      <w:r w:rsidR="00E06494" w:rsidRPr="00986192">
        <w:t>11.</w:t>
      </w:r>
      <w:r w:rsidR="00E06494" w:rsidRPr="00986192">
        <w:tab/>
      </w:r>
      <w:r w:rsidR="00813DEE" w:rsidRPr="00986192">
        <w:t>ANWENDBARES RECHT UND GERICH</w:t>
      </w:r>
      <w:r w:rsidR="00986192" w:rsidRPr="00986192">
        <w:t>T</w:t>
      </w:r>
      <w:r w:rsidR="00813DEE" w:rsidRPr="00986192">
        <w:t xml:space="preserve">SSTAND </w:t>
      </w:r>
    </w:p>
    <w:p w14:paraId="030F1EA0" w14:textId="2955A540" w:rsidR="00E06494" w:rsidRPr="00986192" w:rsidRDefault="005E0480" w:rsidP="00A61933">
      <w:r w:rsidRPr="00986192">
        <w:lastRenderedPageBreak/>
        <w:t>Dieser Vertrag unterliegt [</w:t>
      </w:r>
      <w:r w:rsidRPr="00986192">
        <w:rPr>
          <w:highlight w:val="yellow"/>
        </w:rPr>
        <w:t>Land</w:t>
      </w:r>
      <w:r w:rsidRPr="00986192">
        <w:t>] Recht und wird nach solchem ausgelegt. Die Parteien anerkennen die Gerichte von [</w:t>
      </w:r>
      <w:r w:rsidRPr="00986192">
        <w:rPr>
          <w:highlight w:val="yellow"/>
        </w:rPr>
        <w:t>Stadt</w:t>
      </w:r>
      <w:r w:rsidRPr="00986192">
        <w:t>] als alleinigen Gerichtsstand.</w:t>
      </w:r>
    </w:p>
    <w:p w14:paraId="59887F5F" w14:textId="031E0EC2" w:rsidR="00E06494" w:rsidRPr="00986192" w:rsidRDefault="005E0480" w:rsidP="00A61933">
      <w:r w:rsidRPr="00986192">
        <w:t>Dieser Vertrag wurde in zwei Ausfertigungen am [</w:t>
      </w:r>
      <w:proofErr w:type="spellStart"/>
      <w:r w:rsidR="00FD13B5" w:rsidRPr="00986192">
        <w:rPr>
          <w:highlight w:val="yellow"/>
        </w:rPr>
        <w:t>tt</w:t>
      </w:r>
      <w:proofErr w:type="spellEnd"/>
      <w:r w:rsidRPr="00986192">
        <w:rPr>
          <w:highlight w:val="yellow"/>
        </w:rPr>
        <w:t xml:space="preserve"> </w:t>
      </w:r>
      <w:r w:rsidR="005B52BA" w:rsidRPr="00986192">
        <w:rPr>
          <w:highlight w:val="yellow"/>
        </w:rPr>
        <w:t>Monat</w:t>
      </w:r>
      <w:r w:rsidRPr="00986192">
        <w:rPr>
          <w:highlight w:val="yellow"/>
        </w:rPr>
        <w:t xml:space="preserve"> </w:t>
      </w:r>
      <w:proofErr w:type="spellStart"/>
      <w:r w:rsidR="00A468CC" w:rsidRPr="00986192">
        <w:rPr>
          <w:highlight w:val="yellow"/>
        </w:rPr>
        <w:t>jjjj</w:t>
      </w:r>
      <w:proofErr w:type="spellEnd"/>
      <w:r w:rsidRPr="00986192">
        <w:t>] unterzeichnet, wobei jeder Partei eine Kopie ausgehändigt wurde.</w:t>
      </w:r>
    </w:p>
    <w:p w14:paraId="7607C09D" w14:textId="77777777" w:rsidR="00A61933" w:rsidRPr="00986192" w:rsidRDefault="00A61933" w:rsidP="00A61933"/>
    <w:p w14:paraId="069433D9" w14:textId="3B37606D" w:rsidR="00A61933" w:rsidRPr="00986192" w:rsidRDefault="009B5139" w:rsidP="00A61933">
      <w:r w:rsidRPr="00986192">
        <w:t xml:space="preserve"> </w:t>
      </w:r>
    </w:p>
    <w:p w14:paraId="1681777F" w14:textId="77777777" w:rsidR="00A61933" w:rsidRPr="00986192" w:rsidRDefault="00A61933" w:rsidP="00A619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A61933" w:rsidRPr="00986192" w14:paraId="3A00291A" w14:textId="77777777" w:rsidTr="0090152E"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14:paraId="7E95B6D6" w14:textId="77777777" w:rsidR="00A61933" w:rsidRPr="00986192" w:rsidRDefault="00A61933" w:rsidP="0090152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9439FC" w14:textId="77777777" w:rsidR="00A61933" w:rsidRPr="00986192" w:rsidRDefault="00A61933" w:rsidP="0090152E"/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1815754" w14:textId="77777777" w:rsidR="00A61933" w:rsidRPr="00986192" w:rsidRDefault="00A61933" w:rsidP="0090152E"/>
        </w:tc>
      </w:tr>
      <w:tr w:rsidR="00A61933" w:rsidRPr="00986192" w14:paraId="673D2E7B" w14:textId="77777777" w:rsidTr="0090152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335A064" w14:textId="1EB48700" w:rsidR="00A61933" w:rsidRPr="00986192" w:rsidRDefault="00A468CC" w:rsidP="00A468CC">
            <w:r w:rsidRPr="00986192">
              <w:t>Im Namen des Hauptpartners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56DCEB" w14:textId="77777777" w:rsidR="00A61933" w:rsidRPr="00986192" w:rsidRDefault="00A61933" w:rsidP="0090152E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E65ECE0" w14:textId="5B52C204" w:rsidR="00A61933" w:rsidRPr="00986192" w:rsidRDefault="00A468CC" w:rsidP="00A468CC">
            <w:r w:rsidRPr="00986192">
              <w:t>Im Namen des Subpartners</w:t>
            </w:r>
          </w:p>
        </w:tc>
      </w:tr>
      <w:tr w:rsidR="00A61933" w:rsidRPr="00986192" w14:paraId="315A0E65" w14:textId="77777777" w:rsidTr="0090152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12D0E1C" w14:textId="77777777" w:rsidR="00A61933" w:rsidRPr="00986192" w:rsidRDefault="00A61933" w:rsidP="0090152E">
            <w:r w:rsidRPr="00986192">
              <w:t xml:space="preserve">Name:  </w:t>
            </w:r>
            <w:r w:rsidRPr="00986192">
              <w:rPr>
                <w:highlight w:val="yellow"/>
              </w:rPr>
              <w:t>[  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831174" w14:textId="77777777" w:rsidR="00A61933" w:rsidRPr="00986192" w:rsidRDefault="00A61933" w:rsidP="0090152E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7415B58" w14:textId="77777777" w:rsidR="00A61933" w:rsidRPr="00986192" w:rsidRDefault="00A61933" w:rsidP="0090152E">
            <w:r w:rsidRPr="00986192">
              <w:t xml:space="preserve">Name:  </w:t>
            </w:r>
            <w:r w:rsidRPr="00986192">
              <w:rPr>
                <w:highlight w:val="yellow"/>
              </w:rPr>
              <w:t>[  ]</w:t>
            </w:r>
          </w:p>
        </w:tc>
      </w:tr>
      <w:tr w:rsidR="00A61933" w:rsidRPr="00986192" w14:paraId="7AE8E866" w14:textId="77777777" w:rsidTr="002847F1">
        <w:trPr>
          <w:trHeight w:val="27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6E700D8" w14:textId="321A691A" w:rsidR="00A61933" w:rsidRPr="00986192" w:rsidRDefault="005E0480" w:rsidP="005E0480">
            <w:r w:rsidRPr="00986192">
              <w:t>Position</w:t>
            </w:r>
            <w:r w:rsidR="00A61933" w:rsidRPr="00986192">
              <w:t xml:space="preserve">:  </w:t>
            </w:r>
            <w:r w:rsidR="00A61933" w:rsidRPr="00986192">
              <w:rPr>
                <w:highlight w:val="yellow"/>
              </w:rPr>
              <w:t>[  ]</w:t>
            </w:r>
            <w:r w:rsidRPr="00986192">
              <w:t xml:space="preserve"> ordnungsgemäß ermächtigt</w:t>
            </w:r>
            <w:r w:rsidR="00A61933" w:rsidRPr="00986192"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185B99" w14:textId="77777777" w:rsidR="00A61933" w:rsidRPr="00986192" w:rsidRDefault="00A61933" w:rsidP="0090152E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C7EE376" w14:textId="0EF73CBA" w:rsidR="00A61933" w:rsidRPr="00986192" w:rsidRDefault="005E0480" w:rsidP="005E0480">
            <w:r w:rsidRPr="00986192">
              <w:t>Position</w:t>
            </w:r>
            <w:r w:rsidR="00A61933" w:rsidRPr="00986192">
              <w:t xml:space="preserve">:  </w:t>
            </w:r>
            <w:r w:rsidR="00A61933" w:rsidRPr="00986192">
              <w:rPr>
                <w:highlight w:val="yellow"/>
              </w:rPr>
              <w:t>[  ]</w:t>
            </w:r>
            <w:r w:rsidR="00A61933" w:rsidRPr="00986192">
              <w:t xml:space="preserve"> </w:t>
            </w:r>
            <w:r w:rsidRPr="00986192">
              <w:t>ordnungsgemäß ermächtigt</w:t>
            </w:r>
          </w:p>
        </w:tc>
      </w:tr>
    </w:tbl>
    <w:p w14:paraId="54289CA5" w14:textId="77777777" w:rsidR="00A61933" w:rsidRPr="00986192" w:rsidRDefault="00A61933" w:rsidP="00A61933"/>
    <w:p w14:paraId="350E4F11" w14:textId="134417DA" w:rsidR="00A61933" w:rsidRPr="00986192" w:rsidRDefault="002F2102" w:rsidP="00A61933">
      <w:pPr>
        <w:pStyle w:val="berschrift1"/>
        <w:rPr>
          <w:b w:val="0"/>
        </w:rPr>
      </w:pPr>
      <w:r w:rsidRPr="00986192">
        <w:rPr>
          <w:b w:val="0"/>
        </w:rPr>
        <w:t>ANHÄNGE</w:t>
      </w:r>
    </w:p>
    <w:p w14:paraId="00FC12F3" w14:textId="7894AFAD" w:rsidR="00A61933" w:rsidRPr="00986192" w:rsidRDefault="005E0480" w:rsidP="00A61933">
      <w:pPr>
        <w:pStyle w:val="Listenabsatz"/>
        <w:numPr>
          <w:ilvl w:val="0"/>
          <w:numId w:val="43"/>
        </w:numPr>
        <w:spacing w:after="160" w:line="259" w:lineRule="auto"/>
      </w:pPr>
      <w:r w:rsidRPr="00986192">
        <w:t>Anhang</w:t>
      </w:r>
      <w:r w:rsidR="00A61933" w:rsidRPr="00986192">
        <w:t xml:space="preserve"> A: </w:t>
      </w:r>
      <w:r w:rsidRPr="00986192">
        <w:t xml:space="preserve">Ursprüngliche Liste bevorzugter </w:t>
      </w:r>
      <w:r w:rsidR="00A468CC" w:rsidRPr="00986192">
        <w:t>Subpartner</w:t>
      </w:r>
    </w:p>
    <w:p w14:paraId="616FAA99" w14:textId="22BF6FBF" w:rsidR="00A61933" w:rsidRPr="00986192" w:rsidRDefault="005E0480" w:rsidP="00A61933">
      <w:pPr>
        <w:pStyle w:val="Listenabsatz"/>
        <w:numPr>
          <w:ilvl w:val="0"/>
          <w:numId w:val="43"/>
        </w:numPr>
        <w:spacing w:after="160" w:line="259" w:lineRule="auto"/>
      </w:pPr>
      <w:r w:rsidRPr="00986192">
        <w:t>Anhang</w:t>
      </w:r>
      <w:r w:rsidR="00A61933" w:rsidRPr="00986192">
        <w:t xml:space="preserve"> B: </w:t>
      </w:r>
      <w:r w:rsidRPr="00986192">
        <w:t>Ursprüngliche Liste mit Geschäftspartnern</w:t>
      </w:r>
    </w:p>
    <w:p w14:paraId="13F0A3E0" w14:textId="77777777" w:rsidR="00A61933" w:rsidRPr="00986192" w:rsidRDefault="00A61933" w:rsidP="00A61933"/>
    <w:sectPr w:rsidR="00A61933" w:rsidRPr="00986192" w:rsidSect="006631E8">
      <w:headerReference w:type="default" r:id="rId19"/>
      <w:pgSz w:w="11906" w:h="16838"/>
      <w:pgMar w:top="1418" w:right="1134" w:bottom="1418" w:left="1134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9E5E3" w14:textId="77777777" w:rsidR="00817539" w:rsidRDefault="00817539" w:rsidP="00C80B3C">
      <w:pPr>
        <w:spacing w:after="0" w:line="240" w:lineRule="auto"/>
      </w:pPr>
      <w:r>
        <w:separator/>
      </w:r>
    </w:p>
  </w:endnote>
  <w:endnote w:type="continuationSeparator" w:id="0">
    <w:p w14:paraId="0FC878A2" w14:textId="77777777" w:rsidR="00817539" w:rsidRDefault="00817539" w:rsidP="00C8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90821516"/>
      <w:docPartObj>
        <w:docPartGallery w:val="Page Numbers (Bottom of Page)"/>
        <w:docPartUnique/>
      </w:docPartObj>
    </w:sdtPr>
    <w:sdtEndPr>
      <w:rPr>
        <w:b/>
        <w:color w:val="009900"/>
        <w:lang w:val="en-US"/>
      </w:rPr>
    </w:sdtEndPr>
    <w:sdtContent>
      <w:p w14:paraId="0F4DD98D" w14:textId="77777777" w:rsidR="00AF30F8" w:rsidRPr="009377D0" w:rsidRDefault="00AF30F8">
        <w:pPr>
          <w:pStyle w:val="Fuzeile"/>
          <w:jc w:val="right"/>
          <w:rPr>
            <w:sz w:val="20"/>
          </w:rPr>
        </w:pPr>
        <w:r w:rsidRPr="009377D0">
          <w:rPr>
            <w:b/>
            <w:color w:val="009900"/>
            <w:sz w:val="20"/>
            <w:lang w:val="en-US"/>
          </w:rPr>
          <w:t xml:space="preserve">Energy Performance Contracting Plus </w:t>
        </w:r>
        <w:r w:rsidRPr="009377D0">
          <w:rPr>
            <w:b/>
            <w:color w:val="009900"/>
            <w:sz w:val="20"/>
            <w:lang w:val="en-US"/>
          </w:rPr>
          <w:tab/>
        </w:r>
        <w:r w:rsidRPr="009377D0">
          <w:rPr>
            <w:b/>
            <w:color w:val="009900"/>
            <w:sz w:val="20"/>
            <w:lang w:val="en-US"/>
          </w:rPr>
          <w:tab/>
        </w:r>
        <w:r w:rsidRPr="009377D0">
          <w:rPr>
            <w:b/>
            <w:color w:val="009900"/>
            <w:sz w:val="20"/>
            <w:lang w:val="en-US"/>
          </w:rPr>
          <w:tab/>
        </w:r>
        <w:r w:rsidRPr="009377D0">
          <w:rPr>
            <w:b/>
            <w:color w:val="009900"/>
            <w:sz w:val="20"/>
            <w:lang w:val="en-US"/>
          </w:rPr>
          <w:fldChar w:fldCharType="begin"/>
        </w:r>
        <w:r w:rsidRPr="009377D0">
          <w:rPr>
            <w:b/>
            <w:color w:val="009900"/>
            <w:sz w:val="20"/>
            <w:lang w:val="en-US"/>
          </w:rPr>
          <w:instrText xml:space="preserve"> PAGE   \* MERGEFORMAT </w:instrText>
        </w:r>
        <w:r w:rsidRPr="009377D0">
          <w:rPr>
            <w:b/>
            <w:color w:val="009900"/>
            <w:sz w:val="20"/>
            <w:lang w:val="en-US"/>
          </w:rPr>
          <w:fldChar w:fldCharType="separate"/>
        </w:r>
        <w:r w:rsidR="00267D17">
          <w:rPr>
            <w:b/>
            <w:noProof/>
            <w:color w:val="009900"/>
            <w:sz w:val="20"/>
            <w:lang w:val="en-US"/>
          </w:rPr>
          <w:t>7</w:t>
        </w:r>
        <w:r w:rsidRPr="009377D0">
          <w:rPr>
            <w:b/>
            <w:color w:val="009900"/>
            <w:sz w:val="20"/>
            <w:lang w:val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7A495" w14:textId="77777777" w:rsidR="00817539" w:rsidRDefault="00817539" w:rsidP="00C80B3C">
      <w:pPr>
        <w:spacing w:after="0" w:line="240" w:lineRule="auto"/>
      </w:pPr>
      <w:r>
        <w:separator/>
      </w:r>
    </w:p>
  </w:footnote>
  <w:footnote w:type="continuationSeparator" w:id="0">
    <w:p w14:paraId="12270414" w14:textId="77777777" w:rsidR="00817539" w:rsidRDefault="00817539" w:rsidP="00C8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5CDF1" w14:textId="77777777" w:rsidR="00AF30F8" w:rsidRDefault="00AF30F8">
    <w:pPr>
      <w:pStyle w:val="Kopfzeile"/>
    </w:pPr>
  </w:p>
  <w:p w14:paraId="597A7722" w14:textId="77777777" w:rsidR="00AF30F8" w:rsidRDefault="00AF30F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038C" w14:textId="77777777" w:rsidR="00AF30F8" w:rsidRDefault="00AF30F8" w:rsidP="00637AC6">
    <w:pPr>
      <w:pStyle w:val="Kopfzeile"/>
      <w:pBdr>
        <w:bottom w:val="single" w:sz="4" w:space="1" w:color="00B050"/>
      </w:pBdr>
      <w:spacing w:after="240"/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132D0CB1" wp14:editId="424C9D1F">
          <wp:simplePos x="0" y="0"/>
          <wp:positionH relativeFrom="column">
            <wp:posOffset>4708728</wp:posOffset>
          </wp:positionH>
          <wp:positionV relativeFrom="paragraph">
            <wp:posOffset>-526415</wp:posOffset>
          </wp:positionV>
          <wp:extent cx="1490141" cy="655320"/>
          <wp:effectExtent l="19050" t="0" r="0" b="0"/>
          <wp:wrapNone/>
          <wp:docPr id="3" name="1 Imagen" descr="EPCplus_white_out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Cplus_white_out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0141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B5D"/>
    <w:multiLevelType w:val="hybridMultilevel"/>
    <w:tmpl w:val="5BC653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197E"/>
    <w:multiLevelType w:val="hybridMultilevel"/>
    <w:tmpl w:val="36F6E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0476"/>
    <w:multiLevelType w:val="hybridMultilevel"/>
    <w:tmpl w:val="86526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C0D"/>
    <w:multiLevelType w:val="hybridMultilevel"/>
    <w:tmpl w:val="40705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55519"/>
    <w:multiLevelType w:val="hybridMultilevel"/>
    <w:tmpl w:val="9168B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7E6E34"/>
    <w:multiLevelType w:val="hybridMultilevel"/>
    <w:tmpl w:val="174073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A95"/>
    <w:multiLevelType w:val="hybridMultilevel"/>
    <w:tmpl w:val="4CCED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B5304"/>
    <w:multiLevelType w:val="multilevel"/>
    <w:tmpl w:val="AE22E94E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-35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7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8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158" w:hanging="2160"/>
      </w:pPr>
      <w:rPr>
        <w:rFonts w:hint="default"/>
      </w:rPr>
    </w:lvl>
  </w:abstractNum>
  <w:abstractNum w:abstractNumId="8">
    <w:nsid w:val="21950FE4"/>
    <w:multiLevelType w:val="hybridMultilevel"/>
    <w:tmpl w:val="908CBA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F5C"/>
    <w:multiLevelType w:val="hybridMultilevel"/>
    <w:tmpl w:val="A09AA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49EA"/>
    <w:multiLevelType w:val="hybridMultilevel"/>
    <w:tmpl w:val="C34A9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07975"/>
    <w:multiLevelType w:val="hybridMultilevel"/>
    <w:tmpl w:val="63CAA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4223EA"/>
    <w:multiLevelType w:val="hybridMultilevel"/>
    <w:tmpl w:val="E870C15C"/>
    <w:lvl w:ilvl="0" w:tplc="8D9060D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02656"/>
    <w:multiLevelType w:val="hybridMultilevel"/>
    <w:tmpl w:val="D29C5AE2"/>
    <w:lvl w:ilvl="0" w:tplc="7BCCDA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5114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82B58"/>
    <w:multiLevelType w:val="hybridMultilevel"/>
    <w:tmpl w:val="9E4E9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6C3099"/>
    <w:multiLevelType w:val="hybridMultilevel"/>
    <w:tmpl w:val="482E8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4E41F2"/>
    <w:multiLevelType w:val="hybridMultilevel"/>
    <w:tmpl w:val="E6E0D3E6"/>
    <w:lvl w:ilvl="0" w:tplc="0A908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90317"/>
    <w:multiLevelType w:val="hybridMultilevel"/>
    <w:tmpl w:val="38825056"/>
    <w:lvl w:ilvl="0" w:tplc="7BCCDA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5114"/>
        <w:sz w:val="22"/>
      </w:rPr>
    </w:lvl>
    <w:lvl w:ilvl="1" w:tplc="8958652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07000"/>
    <w:multiLevelType w:val="multilevel"/>
    <w:tmpl w:val="1F4C1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E17405E"/>
    <w:multiLevelType w:val="hybridMultilevel"/>
    <w:tmpl w:val="5B6CBA8A"/>
    <w:lvl w:ilvl="0" w:tplc="D91A4B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B44DDD"/>
    <w:multiLevelType w:val="multilevel"/>
    <w:tmpl w:val="9C3AD7A4"/>
    <w:lvl w:ilvl="0">
      <w:start w:val="1"/>
      <w:numFmt w:val="decimal"/>
      <w:lvlText w:val="Article %1."/>
      <w:lvlJc w:val="left"/>
      <w:pPr>
        <w:tabs>
          <w:tab w:val="num" w:pos="1701"/>
        </w:tabs>
        <w:ind w:left="0" w:firstLine="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1">
    <w:nsid w:val="41FF1A43"/>
    <w:multiLevelType w:val="hybridMultilevel"/>
    <w:tmpl w:val="62C8FFA0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12A85"/>
    <w:multiLevelType w:val="hybridMultilevel"/>
    <w:tmpl w:val="DB3082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D2814"/>
    <w:multiLevelType w:val="hybridMultilevel"/>
    <w:tmpl w:val="68AE62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64547"/>
    <w:multiLevelType w:val="hybridMultilevel"/>
    <w:tmpl w:val="BE2E97D8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C04DA"/>
    <w:multiLevelType w:val="hybridMultilevel"/>
    <w:tmpl w:val="A404A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522A94"/>
    <w:multiLevelType w:val="hybridMultilevel"/>
    <w:tmpl w:val="47D294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C3A8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D05229"/>
    <w:multiLevelType w:val="hybridMultilevel"/>
    <w:tmpl w:val="51269B2C"/>
    <w:lvl w:ilvl="0" w:tplc="D92A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765EC"/>
    <w:multiLevelType w:val="hybridMultilevel"/>
    <w:tmpl w:val="9DFAE71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7BCCDA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5114"/>
        <w:sz w:val="22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169BC"/>
    <w:multiLevelType w:val="hybridMultilevel"/>
    <w:tmpl w:val="1D2EE5CE"/>
    <w:lvl w:ilvl="0" w:tplc="8D9060D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6CE0AB4">
      <w:numFmt w:val="bullet"/>
      <w:lvlText w:val=""/>
      <w:lvlJc w:val="left"/>
      <w:pPr>
        <w:ind w:left="1788" w:hanging="708"/>
      </w:pPr>
      <w:rPr>
        <w:rFonts w:ascii="Wingdings" w:eastAsia="Wingdings" w:hAnsi="Wingdings" w:cs="Wingdings" w:hint="default"/>
        <w:b/>
        <w:color w:val="3265CC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D7FAC"/>
    <w:multiLevelType w:val="hybridMultilevel"/>
    <w:tmpl w:val="5F6ADC7E"/>
    <w:lvl w:ilvl="0" w:tplc="792AC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D47FC"/>
    <w:multiLevelType w:val="hybridMultilevel"/>
    <w:tmpl w:val="B4E2E464"/>
    <w:lvl w:ilvl="0" w:tplc="8280FF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B2E55"/>
    <w:multiLevelType w:val="hybridMultilevel"/>
    <w:tmpl w:val="7AA22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87CB4"/>
    <w:multiLevelType w:val="hybridMultilevel"/>
    <w:tmpl w:val="CFF0C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C785E"/>
    <w:multiLevelType w:val="multilevel"/>
    <w:tmpl w:val="A7DE6B60"/>
    <w:lvl w:ilvl="0">
      <w:start w:val="1"/>
      <w:numFmt w:val="bullet"/>
      <w:pStyle w:val="AufzhlungListe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color w:val="E35114"/>
        <w:sz w:val="22"/>
      </w:rPr>
    </w:lvl>
    <w:lvl w:ilvl="1">
      <w:start w:val="1"/>
      <w:numFmt w:val="bullet"/>
      <w:lvlText w:val="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E35114"/>
      </w:rPr>
    </w:lvl>
    <w:lvl w:ilvl="2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E35114"/>
      </w:rPr>
    </w:lvl>
    <w:lvl w:ilvl="3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E3511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952431"/>
    <w:multiLevelType w:val="multilevel"/>
    <w:tmpl w:val="3AAC4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6BDC2821"/>
    <w:multiLevelType w:val="hybridMultilevel"/>
    <w:tmpl w:val="8DCA0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C0BEA"/>
    <w:multiLevelType w:val="hybridMultilevel"/>
    <w:tmpl w:val="A44A1318"/>
    <w:lvl w:ilvl="0" w:tplc="04348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81683F"/>
    <w:multiLevelType w:val="hybridMultilevel"/>
    <w:tmpl w:val="1AF2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B5E14"/>
    <w:multiLevelType w:val="hybridMultilevel"/>
    <w:tmpl w:val="05945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A4D1E"/>
    <w:multiLevelType w:val="hybridMultilevel"/>
    <w:tmpl w:val="9DF8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6798A"/>
    <w:multiLevelType w:val="hybridMultilevel"/>
    <w:tmpl w:val="CA78F0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07CE"/>
    <w:multiLevelType w:val="hybridMultilevel"/>
    <w:tmpl w:val="16181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42"/>
  </w:num>
  <w:num w:numId="4">
    <w:abstractNumId w:val="26"/>
  </w:num>
  <w:num w:numId="5">
    <w:abstractNumId w:val="38"/>
  </w:num>
  <w:num w:numId="6">
    <w:abstractNumId w:val="32"/>
  </w:num>
  <w:num w:numId="7">
    <w:abstractNumId w:val="12"/>
  </w:num>
  <w:num w:numId="8">
    <w:abstractNumId w:val="30"/>
  </w:num>
  <w:num w:numId="9">
    <w:abstractNumId w:val="23"/>
  </w:num>
  <w:num w:numId="10">
    <w:abstractNumId w:val="5"/>
  </w:num>
  <w:num w:numId="11">
    <w:abstractNumId w:val="8"/>
  </w:num>
  <w:num w:numId="12">
    <w:abstractNumId w:val="28"/>
  </w:num>
  <w:num w:numId="13">
    <w:abstractNumId w:val="7"/>
  </w:num>
  <w:num w:numId="14">
    <w:abstractNumId w:val="35"/>
  </w:num>
  <w:num w:numId="15">
    <w:abstractNumId w:val="17"/>
  </w:num>
  <w:num w:numId="16">
    <w:abstractNumId w:val="13"/>
  </w:num>
  <w:num w:numId="17">
    <w:abstractNumId w:val="35"/>
  </w:num>
  <w:num w:numId="18">
    <w:abstractNumId w:val="24"/>
  </w:num>
  <w:num w:numId="19">
    <w:abstractNumId w:val="29"/>
  </w:num>
  <w:num w:numId="20">
    <w:abstractNumId w:val="21"/>
  </w:num>
  <w:num w:numId="21">
    <w:abstractNumId w:val="1"/>
  </w:num>
  <w:num w:numId="22">
    <w:abstractNumId w:val="27"/>
  </w:num>
  <w:num w:numId="23">
    <w:abstractNumId w:val="18"/>
  </w:num>
  <w:num w:numId="24">
    <w:abstractNumId w:val="15"/>
  </w:num>
  <w:num w:numId="25">
    <w:abstractNumId w:val="25"/>
  </w:num>
  <w:num w:numId="26">
    <w:abstractNumId w:val="4"/>
  </w:num>
  <w:num w:numId="27">
    <w:abstractNumId w:val="14"/>
  </w:num>
  <w:num w:numId="28">
    <w:abstractNumId w:val="11"/>
  </w:num>
  <w:num w:numId="29">
    <w:abstractNumId w:val="41"/>
  </w:num>
  <w:num w:numId="30">
    <w:abstractNumId w:val="19"/>
  </w:num>
  <w:num w:numId="31">
    <w:abstractNumId w:val="10"/>
  </w:num>
  <w:num w:numId="32">
    <w:abstractNumId w:val="3"/>
  </w:num>
  <w:num w:numId="33">
    <w:abstractNumId w:val="34"/>
  </w:num>
  <w:num w:numId="34">
    <w:abstractNumId w:val="6"/>
  </w:num>
  <w:num w:numId="35">
    <w:abstractNumId w:val="2"/>
  </w:num>
  <w:num w:numId="36">
    <w:abstractNumId w:val="33"/>
  </w:num>
  <w:num w:numId="37">
    <w:abstractNumId w:val="40"/>
  </w:num>
  <w:num w:numId="38">
    <w:abstractNumId w:val="43"/>
  </w:num>
  <w:num w:numId="39">
    <w:abstractNumId w:val="37"/>
  </w:num>
  <w:num w:numId="40">
    <w:abstractNumId w:val="20"/>
  </w:num>
  <w:num w:numId="41">
    <w:abstractNumId w:val="36"/>
  </w:num>
  <w:num w:numId="42">
    <w:abstractNumId w:val="39"/>
  </w:num>
  <w:num w:numId="43">
    <w:abstractNumId w:val="16"/>
  </w:num>
  <w:num w:numId="44">
    <w:abstractNumId w:val="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2B"/>
    <w:rsid w:val="00002262"/>
    <w:rsid w:val="000035A5"/>
    <w:rsid w:val="0000799A"/>
    <w:rsid w:val="0001076F"/>
    <w:rsid w:val="00010E13"/>
    <w:rsid w:val="0001346F"/>
    <w:rsid w:val="000136E7"/>
    <w:rsid w:val="0001370E"/>
    <w:rsid w:val="000246C8"/>
    <w:rsid w:val="0002694D"/>
    <w:rsid w:val="0004136C"/>
    <w:rsid w:val="000417A1"/>
    <w:rsid w:val="000440EE"/>
    <w:rsid w:val="00051802"/>
    <w:rsid w:val="00051B2D"/>
    <w:rsid w:val="0005792C"/>
    <w:rsid w:val="000603EE"/>
    <w:rsid w:val="00062281"/>
    <w:rsid w:val="00063CAD"/>
    <w:rsid w:val="00064A04"/>
    <w:rsid w:val="0006685A"/>
    <w:rsid w:val="000672E4"/>
    <w:rsid w:val="00070AEB"/>
    <w:rsid w:val="00085DBE"/>
    <w:rsid w:val="000A046A"/>
    <w:rsid w:val="000A080D"/>
    <w:rsid w:val="000B1499"/>
    <w:rsid w:val="000B1F1F"/>
    <w:rsid w:val="000B5E81"/>
    <w:rsid w:val="000C753B"/>
    <w:rsid w:val="000D0510"/>
    <w:rsid w:val="000D361D"/>
    <w:rsid w:val="000D6ED3"/>
    <w:rsid w:val="000E1EFB"/>
    <w:rsid w:val="000E38E6"/>
    <w:rsid w:val="000F4B3B"/>
    <w:rsid w:val="000F5FA2"/>
    <w:rsid w:val="00101DC5"/>
    <w:rsid w:val="001045F2"/>
    <w:rsid w:val="00105A34"/>
    <w:rsid w:val="001127C9"/>
    <w:rsid w:val="00112DFF"/>
    <w:rsid w:val="001166DC"/>
    <w:rsid w:val="00122268"/>
    <w:rsid w:val="00122BBD"/>
    <w:rsid w:val="001248C3"/>
    <w:rsid w:val="00130054"/>
    <w:rsid w:val="00130BC0"/>
    <w:rsid w:val="00133B35"/>
    <w:rsid w:val="00135134"/>
    <w:rsid w:val="001429F0"/>
    <w:rsid w:val="001448E4"/>
    <w:rsid w:val="001541BA"/>
    <w:rsid w:val="0016086E"/>
    <w:rsid w:val="00162394"/>
    <w:rsid w:val="0016287A"/>
    <w:rsid w:val="00163A54"/>
    <w:rsid w:val="00167374"/>
    <w:rsid w:val="001676E2"/>
    <w:rsid w:val="001747C4"/>
    <w:rsid w:val="00176EF1"/>
    <w:rsid w:val="00190ED1"/>
    <w:rsid w:val="0019167A"/>
    <w:rsid w:val="00193634"/>
    <w:rsid w:val="001B0533"/>
    <w:rsid w:val="001B062E"/>
    <w:rsid w:val="001C55BA"/>
    <w:rsid w:val="001D25EC"/>
    <w:rsid w:val="001D69DD"/>
    <w:rsid w:val="001D7249"/>
    <w:rsid w:val="001E5C24"/>
    <w:rsid w:val="001F0F67"/>
    <w:rsid w:val="001F4F30"/>
    <w:rsid w:val="00201AFD"/>
    <w:rsid w:val="00205937"/>
    <w:rsid w:val="00206909"/>
    <w:rsid w:val="002114E2"/>
    <w:rsid w:val="00213F63"/>
    <w:rsid w:val="0022050B"/>
    <w:rsid w:val="00221563"/>
    <w:rsid w:val="0023312F"/>
    <w:rsid w:val="002512B3"/>
    <w:rsid w:val="00260CFE"/>
    <w:rsid w:val="0026202F"/>
    <w:rsid w:val="00263131"/>
    <w:rsid w:val="00267D17"/>
    <w:rsid w:val="0027731C"/>
    <w:rsid w:val="002776F3"/>
    <w:rsid w:val="002837D8"/>
    <w:rsid w:val="002847F1"/>
    <w:rsid w:val="00287ACA"/>
    <w:rsid w:val="0029486C"/>
    <w:rsid w:val="00297193"/>
    <w:rsid w:val="002A12BC"/>
    <w:rsid w:val="002A3CB3"/>
    <w:rsid w:val="002B3B1C"/>
    <w:rsid w:val="002B6885"/>
    <w:rsid w:val="002B7185"/>
    <w:rsid w:val="002B7ECE"/>
    <w:rsid w:val="002C040E"/>
    <w:rsid w:val="002C24D7"/>
    <w:rsid w:val="002C3FEC"/>
    <w:rsid w:val="002D7241"/>
    <w:rsid w:val="002E05D6"/>
    <w:rsid w:val="002E1A14"/>
    <w:rsid w:val="002F2102"/>
    <w:rsid w:val="002F2B27"/>
    <w:rsid w:val="002F62B1"/>
    <w:rsid w:val="002F74D9"/>
    <w:rsid w:val="0030287C"/>
    <w:rsid w:val="00303DC4"/>
    <w:rsid w:val="00310492"/>
    <w:rsid w:val="003175F7"/>
    <w:rsid w:val="00323177"/>
    <w:rsid w:val="00323ED9"/>
    <w:rsid w:val="00324613"/>
    <w:rsid w:val="00331529"/>
    <w:rsid w:val="003346B4"/>
    <w:rsid w:val="00357C5C"/>
    <w:rsid w:val="00374C16"/>
    <w:rsid w:val="003779E4"/>
    <w:rsid w:val="00377CB1"/>
    <w:rsid w:val="00383F93"/>
    <w:rsid w:val="003944EB"/>
    <w:rsid w:val="003970E4"/>
    <w:rsid w:val="003A068A"/>
    <w:rsid w:val="003B2ABD"/>
    <w:rsid w:val="003B7CC3"/>
    <w:rsid w:val="003C0ED7"/>
    <w:rsid w:val="003C4B80"/>
    <w:rsid w:val="003C7F87"/>
    <w:rsid w:val="003D62A9"/>
    <w:rsid w:val="003E2463"/>
    <w:rsid w:val="003F5226"/>
    <w:rsid w:val="00410340"/>
    <w:rsid w:val="00412556"/>
    <w:rsid w:val="00413B16"/>
    <w:rsid w:val="00420F3F"/>
    <w:rsid w:val="00441378"/>
    <w:rsid w:val="004419EF"/>
    <w:rsid w:val="0045225F"/>
    <w:rsid w:val="00456CEE"/>
    <w:rsid w:val="00457C51"/>
    <w:rsid w:val="00464918"/>
    <w:rsid w:val="00482E98"/>
    <w:rsid w:val="004A41F2"/>
    <w:rsid w:val="004B5A31"/>
    <w:rsid w:val="004C2693"/>
    <w:rsid w:val="004C3DFC"/>
    <w:rsid w:val="004C67F0"/>
    <w:rsid w:val="004C7B15"/>
    <w:rsid w:val="004D4DB4"/>
    <w:rsid w:val="004E6DE1"/>
    <w:rsid w:val="004F1D01"/>
    <w:rsid w:val="004F5000"/>
    <w:rsid w:val="00500C2A"/>
    <w:rsid w:val="005142DC"/>
    <w:rsid w:val="00514B0A"/>
    <w:rsid w:val="0051545F"/>
    <w:rsid w:val="005173E1"/>
    <w:rsid w:val="005254DA"/>
    <w:rsid w:val="005255AF"/>
    <w:rsid w:val="00533C8B"/>
    <w:rsid w:val="005378E8"/>
    <w:rsid w:val="0054100D"/>
    <w:rsid w:val="005503A9"/>
    <w:rsid w:val="00575AFC"/>
    <w:rsid w:val="00577B92"/>
    <w:rsid w:val="0058726B"/>
    <w:rsid w:val="00594C06"/>
    <w:rsid w:val="00595D49"/>
    <w:rsid w:val="00595EF4"/>
    <w:rsid w:val="005A2B9F"/>
    <w:rsid w:val="005A3380"/>
    <w:rsid w:val="005A5D99"/>
    <w:rsid w:val="005B00F0"/>
    <w:rsid w:val="005B0846"/>
    <w:rsid w:val="005B4970"/>
    <w:rsid w:val="005B52BA"/>
    <w:rsid w:val="005C47DD"/>
    <w:rsid w:val="005C6156"/>
    <w:rsid w:val="005D0147"/>
    <w:rsid w:val="005D6D82"/>
    <w:rsid w:val="005E0480"/>
    <w:rsid w:val="005E55C4"/>
    <w:rsid w:val="005F3208"/>
    <w:rsid w:val="005F4C3E"/>
    <w:rsid w:val="0060112A"/>
    <w:rsid w:val="006071C1"/>
    <w:rsid w:val="00611D09"/>
    <w:rsid w:val="00613EBC"/>
    <w:rsid w:val="00637AC6"/>
    <w:rsid w:val="00653E98"/>
    <w:rsid w:val="0065623B"/>
    <w:rsid w:val="006569C9"/>
    <w:rsid w:val="00656A16"/>
    <w:rsid w:val="00662618"/>
    <w:rsid w:val="006631E8"/>
    <w:rsid w:val="00671C70"/>
    <w:rsid w:val="006770C2"/>
    <w:rsid w:val="0068165C"/>
    <w:rsid w:val="00691232"/>
    <w:rsid w:val="0069166F"/>
    <w:rsid w:val="00694976"/>
    <w:rsid w:val="00696990"/>
    <w:rsid w:val="0069712A"/>
    <w:rsid w:val="006A14DE"/>
    <w:rsid w:val="006A30AA"/>
    <w:rsid w:val="006A5C88"/>
    <w:rsid w:val="006B03A1"/>
    <w:rsid w:val="006B4CF5"/>
    <w:rsid w:val="006B4D27"/>
    <w:rsid w:val="006C6452"/>
    <w:rsid w:val="006D1ECA"/>
    <w:rsid w:val="006E1AFF"/>
    <w:rsid w:val="006E4B1C"/>
    <w:rsid w:val="006F347C"/>
    <w:rsid w:val="006F429A"/>
    <w:rsid w:val="006F6CEB"/>
    <w:rsid w:val="0070269C"/>
    <w:rsid w:val="0070644E"/>
    <w:rsid w:val="00706CE9"/>
    <w:rsid w:val="00710264"/>
    <w:rsid w:val="0071514B"/>
    <w:rsid w:val="007257AE"/>
    <w:rsid w:val="00732A84"/>
    <w:rsid w:val="00741401"/>
    <w:rsid w:val="00747BE9"/>
    <w:rsid w:val="007609C9"/>
    <w:rsid w:val="007669F5"/>
    <w:rsid w:val="00767AC3"/>
    <w:rsid w:val="00777501"/>
    <w:rsid w:val="00777E57"/>
    <w:rsid w:val="007817AC"/>
    <w:rsid w:val="0078391C"/>
    <w:rsid w:val="00786B6D"/>
    <w:rsid w:val="0079674D"/>
    <w:rsid w:val="007A0E00"/>
    <w:rsid w:val="007C247F"/>
    <w:rsid w:val="007C7E7A"/>
    <w:rsid w:val="007E3AF4"/>
    <w:rsid w:val="007F0689"/>
    <w:rsid w:val="007F24F7"/>
    <w:rsid w:val="00810DC4"/>
    <w:rsid w:val="00811548"/>
    <w:rsid w:val="00813DEE"/>
    <w:rsid w:val="008168C0"/>
    <w:rsid w:val="00817539"/>
    <w:rsid w:val="0081788E"/>
    <w:rsid w:val="008239A1"/>
    <w:rsid w:val="00826E75"/>
    <w:rsid w:val="0082775B"/>
    <w:rsid w:val="00834E04"/>
    <w:rsid w:val="0084199A"/>
    <w:rsid w:val="00847451"/>
    <w:rsid w:val="00847F64"/>
    <w:rsid w:val="00860482"/>
    <w:rsid w:val="00882232"/>
    <w:rsid w:val="00884BF8"/>
    <w:rsid w:val="008A7F21"/>
    <w:rsid w:val="008B2EB3"/>
    <w:rsid w:val="008C5FBE"/>
    <w:rsid w:val="008D167D"/>
    <w:rsid w:val="008D22C6"/>
    <w:rsid w:val="008F2921"/>
    <w:rsid w:val="0090152E"/>
    <w:rsid w:val="009025B6"/>
    <w:rsid w:val="00905D01"/>
    <w:rsid w:val="00910D86"/>
    <w:rsid w:val="00915105"/>
    <w:rsid w:val="00915D6B"/>
    <w:rsid w:val="00917A81"/>
    <w:rsid w:val="0092782F"/>
    <w:rsid w:val="009346EA"/>
    <w:rsid w:val="009377D0"/>
    <w:rsid w:val="00937A28"/>
    <w:rsid w:val="00961FF4"/>
    <w:rsid w:val="009630CB"/>
    <w:rsid w:val="00981093"/>
    <w:rsid w:val="00986192"/>
    <w:rsid w:val="0099560C"/>
    <w:rsid w:val="009A0581"/>
    <w:rsid w:val="009A0ED0"/>
    <w:rsid w:val="009A1320"/>
    <w:rsid w:val="009A3C83"/>
    <w:rsid w:val="009A5FBE"/>
    <w:rsid w:val="009A6FD2"/>
    <w:rsid w:val="009B1A15"/>
    <w:rsid w:val="009B28B8"/>
    <w:rsid w:val="009B5139"/>
    <w:rsid w:val="009B6A41"/>
    <w:rsid w:val="009B728C"/>
    <w:rsid w:val="009C5C7B"/>
    <w:rsid w:val="009E520F"/>
    <w:rsid w:val="00A073B9"/>
    <w:rsid w:val="00A14F65"/>
    <w:rsid w:val="00A24639"/>
    <w:rsid w:val="00A25010"/>
    <w:rsid w:val="00A351DE"/>
    <w:rsid w:val="00A40644"/>
    <w:rsid w:val="00A4167E"/>
    <w:rsid w:val="00A468CC"/>
    <w:rsid w:val="00A530E9"/>
    <w:rsid w:val="00A53DAC"/>
    <w:rsid w:val="00A543CC"/>
    <w:rsid w:val="00A61933"/>
    <w:rsid w:val="00A665D5"/>
    <w:rsid w:val="00A835D5"/>
    <w:rsid w:val="00A85642"/>
    <w:rsid w:val="00AA0C51"/>
    <w:rsid w:val="00AA18F0"/>
    <w:rsid w:val="00AD1F15"/>
    <w:rsid w:val="00AE17E5"/>
    <w:rsid w:val="00AE257E"/>
    <w:rsid w:val="00AE7233"/>
    <w:rsid w:val="00AF30F8"/>
    <w:rsid w:val="00B008FB"/>
    <w:rsid w:val="00B12968"/>
    <w:rsid w:val="00B146D4"/>
    <w:rsid w:val="00B2281C"/>
    <w:rsid w:val="00B36933"/>
    <w:rsid w:val="00B42A37"/>
    <w:rsid w:val="00B62C50"/>
    <w:rsid w:val="00B65DDC"/>
    <w:rsid w:val="00B8471E"/>
    <w:rsid w:val="00B85A8C"/>
    <w:rsid w:val="00B941CE"/>
    <w:rsid w:val="00BA1C44"/>
    <w:rsid w:val="00BB1B2D"/>
    <w:rsid w:val="00BB31C4"/>
    <w:rsid w:val="00BB3AEF"/>
    <w:rsid w:val="00BC37E6"/>
    <w:rsid w:val="00BE2A07"/>
    <w:rsid w:val="00BF3BD6"/>
    <w:rsid w:val="00C04812"/>
    <w:rsid w:val="00C13A5C"/>
    <w:rsid w:val="00C20130"/>
    <w:rsid w:val="00C22190"/>
    <w:rsid w:val="00C31793"/>
    <w:rsid w:val="00C35D54"/>
    <w:rsid w:val="00C43931"/>
    <w:rsid w:val="00C50DD2"/>
    <w:rsid w:val="00C51974"/>
    <w:rsid w:val="00C520B0"/>
    <w:rsid w:val="00C55BB7"/>
    <w:rsid w:val="00C65A00"/>
    <w:rsid w:val="00C67329"/>
    <w:rsid w:val="00C7165E"/>
    <w:rsid w:val="00C74D4F"/>
    <w:rsid w:val="00C752DD"/>
    <w:rsid w:val="00C75E41"/>
    <w:rsid w:val="00C80B3C"/>
    <w:rsid w:val="00CA0719"/>
    <w:rsid w:val="00CA45C4"/>
    <w:rsid w:val="00CA59A5"/>
    <w:rsid w:val="00CC3E9E"/>
    <w:rsid w:val="00CC442C"/>
    <w:rsid w:val="00CD0CF7"/>
    <w:rsid w:val="00CD68D9"/>
    <w:rsid w:val="00CE368A"/>
    <w:rsid w:val="00CE6A1A"/>
    <w:rsid w:val="00CF1587"/>
    <w:rsid w:val="00CF1C90"/>
    <w:rsid w:val="00CF41E3"/>
    <w:rsid w:val="00D04784"/>
    <w:rsid w:val="00D06672"/>
    <w:rsid w:val="00D33632"/>
    <w:rsid w:val="00D4242A"/>
    <w:rsid w:val="00D47F30"/>
    <w:rsid w:val="00D5280F"/>
    <w:rsid w:val="00D54AB4"/>
    <w:rsid w:val="00D55CB1"/>
    <w:rsid w:val="00D56FDA"/>
    <w:rsid w:val="00D62F2D"/>
    <w:rsid w:val="00D70406"/>
    <w:rsid w:val="00D70C24"/>
    <w:rsid w:val="00D7412B"/>
    <w:rsid w:val="00D74A25"/>
    <w:rsid w:val="00D81963"/>
    <w:rsid w:val="00D86B24"/>
    <w:rsid w:val="00D90587"/>
    <w:rsid w:val="00DA5F9B"/>
    <w:rsid w:val="00DA7E17"/>
    <w:rsid w:val="00DB7C9B"/>
    <w:rsid w:val="00DC7B8D"/>
    <w:rsid w:val="00DD1466"/>
    <w:rsid w:val="00DE1074"/>
    <w:rsid w:val="00DE2A4E"/>
    <w:rsid w:val="00DE355C"/>
    <w:rsid w:val="00DF20A4"/>
    <w:rsid w:val="00DF6700"/>
    <w:rsid w:val="00DF6C9D"/>
    <w:rsid w:val="00E01161"/>
    <w:rsid w:val="00E02A45"/>
    <w:rsid w:val="00E03B43"/>
    <w:rsid w:val="00E06494"/>
    <w:rsid w:val="00E07C8B"/>
    <w:rsid w:val="00E20BD6"/>
    <w:rsid w:val="00E27276"/>
    <w:rsid w:val="00E424A0"/>
    <w:rsid w:val="00E42BF8"/>
    <w:rsid w:val="00E4340A"/>
    <w:rsid w:val="00E50889"/>
    <w:rsid w:val="00E52EDD"/>
    <w:rsid w:val="00E532EA"/>
    <w:rsid w:val="00E63308"/>
    <w:rsid w:val="00E657A3"/>
    <w:rsid w:val="00E66740"/>
    <w:rsid w:val="00E73705"/>
    <w:rsid w:val="00E87751"/>
    <w:rsid w:val="00E90189"/>
    <w:rsid w:val="00E90F32"/>
    <w:rsid w:val="00E92972"/>
    <w:rsid w:val="00E9397B"/>
    <w:rsid w:val="00E9798A"/>
    <w:rsid w:val="00EA42DE"/>
    <w:rsid w:val="00EA6EE4"/>
    <w:rsid w:val="00EB766E"/>
    <w:rsid w:val="00EC2BCF"/>
    <w:rsid w:val="00EC4029"/>
    <w:rsid w:val="00EC57EF"/>
    <w:rsid w:val="00EC5B23"/>
    <w:rsid w:val="00EE1B9F"/>
    <w:rsid w:val="00EE2D67"/>
    <w:rsid w:val="00EF3C5E"/>
    <w:rsid w:val="00EF3E6F"/>
    <w:rsid w:val="00F02D6C"/>
    <w:rsid w:val="00F03AD5"/>
    <w:rsid w:val="00F06276"/>
    <w:rsid w:val="00F10467"/>
    <w:rsid w:val="00F1642B"/>
    <w:rsid w:val="00F2630E"/>
    <w:rsid w:val="00F27FBD"/>
    <w:rsid w:val="00F40928"/>
    <w:rsid w:val="00F45051"/>
    <w:rsid w:val="00F471D7"/>
    <w:rsid w:val="00F515B4"/>
    <w:rsid w:val="00F6712B"/>
    <w:rsid w:val="00F72C62"/>
    <w:rsid w:val="00F90C39"/>
    <w:rsid w:val="00F92BAD"/>
    <w:rsid w:val="00F93288"/>
    <w:rsid w:val="00F96943"/>
    <w:rsid w:val="00FB618C"/>
    <w:rsid w:val="00FC10D0"/>
    <w:rsid w:val="00FC2974"/>
    <w:rsid w:val="00FC2DFA"/>
    <w:rsid w:val="00FC3821"/>
    <w:rsid w:val="00FC7946"/>
    <w:rsid w:val="00FD0475"/>
    <w:rsid w:val="00FD13B5"/>
    <w:rsid w:val="00FD3E1E"/>
    <w:rsid w:val="00FD4743"/>
    <w:rsid w:val="00FE062C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5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de-AT" w:eastAsia="de-AT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4F3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4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543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631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412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331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KopfzeileZchn">
    <w:name w:val="Kopfzeile Zchn"/>
    <w:basedOn w:val="Absatz-Standardschriftart"/>
    <w:link w:val="Kopfzeile"/>
    <w:uiPriority w:val="99"/>
    <w:rsid w:val="0023312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enabsatz">
    <w:name w:val="List Paragraph"/>
    <w:basedOn w:val="Standard"/>
    <w:uiPriority w:val="34"/>
    <w:qFormat/>
    <w:rsid w:val="002A3CB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280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35134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669F5"/>
    <w:pPr>
      <w:widowControl w:val="0"/>
      <w:spacing w:after="0" w:line="240" w:lineRule="auto"/>
      <w:ind w:left="1417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69F5"/>
    <w:rPr>
      <w:rFonts w:ascii="Calibri" w:eastAsia="Calibri" w:hAnsi="Calibri"/>
      <w:sz w:val="24"/>
      <w:szCs w:val="24"/>
      <w:lang w:val="en-US" w:eastAsia="en-US"/>
    </w:rPr>
  </w:style>
  <w:style w:type="paragraph" w:styleId="KeinLeerraum">
    <w:name w:val="No Spacing"/>
    <w:uiPriority w:val="1"/>
    <w:qFormat/>
    <w:rsid w:val="00777E57"/>
    <w:pPr>
      <w:spacing w:after="0" w:line="240" w:lineRule="auto"/>
    </w:pPr>
    <w:rPr>
      <w:rFonts w:ascii="Calibri" w:eastAsia="Calibri" w:hAnsi="Calibri" w:cs="Times New Roman"/>
      <w:sz w:val="24"/>
      <w:lang w:val="sv-SE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30"/>
    <w:rPr>
      <w:rFonts w:eastAsiaTheme="majorEastAsia" w:cstheme="majorBidi"/>
      <w:b/>
      <w:b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2A45"/>
    <w:pPr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E02A45"/>
    <w:pPr>
      <w:spacing w:after="100"/>
    </w:pPr>
  </w:style>
  <w:style w:type="paragraph" w:styleId="Fuzeile">
    <w:name w:val="footer"/>
    <w:basedOn w:val="Standard"/>
    <w:link w:val="FuzeileZchn"/>
    <w:uiPriority w:val="99"/>
    <w:unhideWhenUsed/>
    <w:rsid w:val="00C8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0B3C"/>
  </w:style>
  <w:style w:type="character" w:customStyle="1" w:styleId="berschrift2Zchn">
    <w:name w:val="Überschrift 2 Zchn"/>
    <w:basedOn w:val="Absatz-Standardschriftart"/>
    <w:link w:val="berschrift2"/>
    <w:uiPriority w:val="9"/>
    <w:rsid w:val="00A54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43C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39"/>
    <w:rsid w:val="009B72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bildungsverzeichnis">
    <w:name w:val="table of figures"/>
    <w:basedOn w:val="Standard"/>
    <w:next w:val="Standard"/>
    <w:uiPriority w:val="99"/>
    <w:unhideWhenUsed/>
    <w:rsid w:val="001248C3"/>
    <w:pPr>
      <w:spacing w:after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A53DA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A53DAC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F27F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ufzhlungListe">
    <w:name w:val="Aufzählung_Liste"/>
    <w:basedOn w:val="Standard"/>
    <w:link w:val="AufzhlungListeZchn"/>
    <w:qFormat/>
    <w:rsid w:val="00F515B4"/>
    <w:pPr>
      <w:numPr>
        <w:numId w:val="14"/>
      </w:numPr>
      <w:spacing w:after="120" w:line="312" w:lineRule="auto"/>
      <w:jc w:val="both"/>
    </w:pPr>
    <w:rPr>
      <w:rFonts w:ascii="Arial" w:eastAsia="Times New Roman" w:hAnsi="Arial" w:cs="Times New Roman"/>
      <w:szCs w:val="24"/>
      <w:lang w:val="en-GB" w:bidi="ar-SA"/>
    </w:rPr>
  </w:style>
  <w:style w:type="character" w:customStyle="1" w:styleId="AufzhlungListeZchn">
    <w:name w:val="Aufzählung_Liste Zchn"/>
    <w:basedOn w:val="Absatz-Standardschriftart"/>
    <w:link w:val="AufzhlungListe"/>
    <w:rsid w:val="00F515B4"/>
    <w:rPr>
      <w:rFonts w:ascii="Arial" w:eastAsia="Times New Roman" w:hAnsi="Arial" w:cs="Times New Roman"/>
      <w:szCs w:val="24"/>
      <w:lang w:val="en-GB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11D09"/>
    <w:pPr>
      <w:spacing w:after="0" w:line="240" w:lineRule="auto"/>
    </w:pPr>
    <w:rPr>
      <w:sz w:val="20"/>
      <w:szCs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11D09"/>
    <w:rPr>
      <w:sz w:val="20"/>
      <w:szCs w:val="18"/>
    </w:rPr>
  </w:style>
  <w:style w:type="character" w:styleId="Endnotenzeichen">
    <w:name w:val="endnote reference"/>
    <w:basedOn w:val="Absatz-Standardschriftart"/>
    <w:uiPriority w:val="99"/>
    <w:semiHidden/>
    <w:unhideWhenUsed/>
    <w:rsid w:val="00611D09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611D09"/>
    <w:pPr>
      <w:spacing w:after="0" w:line="240" w:lineRule="auto"/>
    </w:pPr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11D09"/>
    <w:rPr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611D09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631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converted-space">
    <w:name w:val="apple-converted-space"/>
    <w:basedOn w:val="Absatz-Standardschriftart"/>
    <w:rsid w:val="00F471D7"/>
  </w:style>
  <w:style w:type="character" w:styleId="Kommentarzeichen">
    <w:name w:val="annotation reference"/>
    <w:basedOn w:val="Absatz-Standardschriftart"/>
    <w:uiPriority w:val="99"/>
    <w:semiHidden/>
    <w:unhideWhenUsed/>
    <w:rsid w:val="005503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03A9"/>
    <w:pPr>
      <w:spacing w:line="240" w:lineRule="auto"/>
    </w:pPr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03A9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3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03A9"/>
    <w:rPr>
      <w:b/>
      <w:bCs/>
      <w:sz w:val="20"/>
      <w:szCs w:val="18"/>
    </w:rPr>
  </w:style>
  <w:style w:type="paragraph" w:styleId="berarbeitung">
    <w:name w:val="Revision"/>
    <w:hidden/>
    <w:uiPriority w:val="99"/>
    <w:semiHidden/>
    <w:rsid w:val="00FE062C"/>
    <w:pPr>
      <w:spacing w:after="0" w:line="240" w:lineRule="auto"/>
    </w:pPr>
  </w:style>
  <w:style w:type="table" w:customStyle="1" w:styleId="Tabelraster1">
    <w:name w:val="Tabelraster1"/>
    <w:basedOn w:val="NormaleTabelle"/>
    <w:next w:val="Tabellenraster"/>
    <w:uiPriority w:val="39"/>
    <w:rsid w:val="002512B3"/>
    <w:pPr>
      <w:spacing w:after="0" w:line="240" w:lineRule="auto"/>
    </w:pPr>
    <w:rPr>
      <w:rFonts w:eastAsia="Calibri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bsatz-Standardschriftart"/>
    <w:rsid w:val="002B6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de-AT" w:eastAsia="de-AT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4F3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4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543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631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412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331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KopfzeileZchn">
    <w:name w:val="Kopfzeile Zchn"/>
    <w:basedOn w:val="Absatz-Standardschriftart"/>
    <w:link w:val="Kopfzeile"/>
    <w:uiPriority w:val="99"/>
    <w:rsid w:val="0023312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enabsatz">
    <w:name w:val="List Paragraph"/>
    <w:basedOn w:val="Standard"/>
    <w:uiPriority w:val="34"/>
    <w:qFormat/>
    <w:rsid w:val="002A3CB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280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35134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669F5"/>
    <w:pPr>
      <w:widowControl w:val="0"/>
      <w:spacing w:after="0" w:line="240" w:lineRule="auto"/>
      <w:ind w:left="1417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69F5"/>
    <w:rPr>
      <w:rFonts w:ascii="Calibri" w:eastAsia="Calibri" w:hAnsi="Calibri"/>
      <w:sz w:val="24"/>
      <w:szCs w:val="24"/>
      <w:lang w:val="en-US" w:eastAsia="en-US"/>
    </w:rPr>
  </w:style>
  <w:style w:type="paragraph" w:styleId="KeinLeerraum">
    <w:name w:val="No Spacing"/>
    <w:uiPriority w:val="1"/>
    <w:qFormat/>
    <w:rsid w:val="00777E57"/>
    <w:pPr>
      <w:spacing w:after="0" w:line="240" w:lineRule="auto"/>
    </w:pPr>
    <w:rPr>
      <w:rFonts w:ascii="Calibri" w:eastAsia="Calibri" w:hAnsi="Calibri" w:cs="Times New Roman"/>
      <w:sz w:val="24"/>
      <w:lang w:val="sv-SE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30"/>
    <w:rPr>
      <w:rFonts w:eastAsiaTheme="majorEastAsia" w:cstheme="majorBidi"/>
      <w:b/>
      <w:b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2A45"/>
    <w:pPr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E02A45"/>
    <w:pPr>
      <w:spacing w:after="100"/>
    </w:pPr>
  </w:style>
  <w:style w:type="paragraph" w:styleId="Fuzeile">
    <w:name w:val="footer"/>
    <w:basedOn w:val="Standard"/>
    <w:link w:val="FuzeileZchn"/>
    <w:uiPriority w:val="99"/>
    <w:unhideWhenUsed/>
    <w:rsid w:val="00C8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0B3C"/>
  </w:style>
  <w:style w:type="character" w:customStyle="1" w:styleId="berschrift2Zchn">
    <w:name w:val="Überschrift 2 Zchn"/>
    <w:basedOn w:val="Absatz-Standardschriftart"/>
    <w:link w:val="berschrift2"/>
    <w:uiPriority w:val="9"/>
    <w:rsid w:val="00A54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43C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39"/>
    <w:rsid w:val="009B72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bildungsverzeichnis">
    <w:name w:val="table of figures"/>
    <w:basedOn w:val="Standard"/>
    <w:next w:val="Standard"/>
    <w:uiPriority w:val="99"/>
    <w:unhideWhenUsed/>
    <w:rsid w:val="001248C3"/>
    <w:pPr>
      <w:spacing w:after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A53DA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A53DAC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F27F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ufzhlungListe">
    <w:name w:val="Aufzählung_Liste"/>
    <w:basedOn w:val="Standard"/>
    <w:link w:val="AufzhlungListeZchn"/>
    <w:qFormat/>
    <w:rsid w:val="00F515B4"/>
    <w:pPr>
      <w:numPr>
        <w:numId w:val="14"/>
      </w:numPr>
      <w:spacing w:after="120" w:line="312" w:lineRule="auto"/>
      <w:jc w:val="both"/>
    </w:pPr>
    <w:rPr>
      <w:rFonts w:ascii="Arial" w:eastAsia="Times New Roman" w:hAnsi="Arial" w:cs="Times New Roman"/>
      <w:szCs w:val="24"/>
      <w:lang w:val="en-GB" w:bidi="ar-SA"/>
    </w:rPr>
  </w:style>
  <w:style w:type="character" w:customStyle="1" w:styleId="AufzhlungListeZchn">
    <w:name w:val="Aufzählung_Liste Zchn"/>
    <w:basedOn w:val="Absatz-Standardschriftart"/>
    <w:link w:val="AufzhlungListe"/>
    <w:rsid w:val="00F515B4"/>
    <w:rPr>
      <w:rFonts w:ascii="Arial" w:eastAsia="Times New Roman" w:hAnsi="Arial" w:cs="Times New Roman"/>
      <w:szCs w:val="24"/>
      <w:lang w:val="en-GB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11D09"/>
    <w:pPr>
      <w:spacing w:after="0" w:line="240" w:lineRule="auto"/>
    </w:pPr>
    <w:rPr>
      <w:sz w:val="20"/>
      <w:szCs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11D09"/>
    <w:rPr>
      <w:sz w:val="20"/>
      <w:szCs w:val="18"/>
    </w:rPr>
  </w:style>
  <w:style w:type="character" w:styleId="Endnotenzeichen">
    <w:name w:val="endnote reference"/>
    <w:basedOn w:val="Absatz-Standardschriftart"/>
    <w:uiPriority w:val="99"/>
    <w:semiHidden/>
    <w:unhideWhenUsed/>
    <w:rsid w:val="00611D09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611D09"/>
    <w:pPr>
      <w:spacing w:after="0" w:line="240" w:lineRule="auto"/>
    </w:pPr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11D09"/>
    <w:rPr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611D09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631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converted-space">
    <w:name w:val="apple-converted-space"/>
    <w:basedOn w:val="Absatz-Standardschriftart"/>
    <w:rsid w:val="00F471D7"/>
  </w:style>
  <w:style w:type="character" w:styleId="Kommentarzeichen">
    <w:name w:val="annotation reference"/>
    <w:basedOn w:val="Absatz-Standardschriftart"/>
    <w:uiPriority w:val="99"/>
    <w:semiHidden/>
    <w:unhideWhenUsed/>
    <w:rsid w:val="005503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03A9"/>
    <w:pPr>
      <w:spacing w:line="240" w:lineRule="auto"/>
    </w:pPr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03A9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3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03A9"/>
    <w:rPr>
      <w:b/>
      <w:bCs/>
      <w:sz w:val="20"/>
      <w:szCs w:val="18"/>
    </w:rPr>
  </w:style>
  <w:style w:type="paragraph" w:styleId="berarbeitung">
    <w:name w:val="Revision"/>
    <w:hidden/>
    <w:uiPriority w:val="99"/>
    <w:semiHidden/>
    <w:rsid w:val="00FE062C"/>
    <w:pPr>
      <w:spacing w:after="0" w:line="240" w:lineRule="auto"/>
    </w:pPr>
  </w:style>
  <w:style w:type="table" w:customStyle="1" w:styleId="Tabelraster1">
    <w:name w:val="Tabelraster1"/>
    <w:basedOn w:val="NormaleTabelle"/>
    <w:next w:val="Tabellenraster"/>
    <w:uiPriority w:val="39"/>
    <w:rsid w:val="002512B3"/>
    <w:pPr>
      <w:spacing w:after="0" w:line="240" w:lineRule="auto"/>
    </w:pPr>
    <w:rPr>
      <w:rFonts w:eastAsia="Calibri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bsatz-Standardschriftart"/>
    <w:rsid w:val="002B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hyperlink" Target="file:///C:\Users\hphp\Google%20Drive\EO%20%201624%20EU%20H2020%20CRES%20EPC+\EPC_PLUS_SHARED\WP2_Spin_establishment\02.2_Organizational%20tools%20for%20the%20SPIN\www.epcplus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file:///C:\Users\hphp\Google%20Drive\EO%20%201624%20EU%20H2020%20CRES%20EPC+\EPC_PLUS_SHARED\WP2_Spin_establishment\02.2_Organizational%20tools%20for%20the%20SPIN\www.epcplu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fice@texterei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texterei.com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rik.van.agtmaal@factor4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3F08-01A1-4BBD-83C7-4B62F5E7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1397</Words>
  <Characters>8802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Agtmaal</dc:creator>
  <cp:lastModifiedBy>Kallsperger Teresa</cp:lastModifiedBy>
  <cp:revision>2</cp:revision>
  <cp:lastPrinted>2016-01-15T08:00:00Z</cp:lastPrinted>
  <dcterms:created xsi:type="dcterms:W3CDTF">2016-03-15T06:07:00Z</dcterms:created>
  <dcterms:modified xsi:type="dcterms:W3CDTF">2016-03-15T06:07:00Z</dcterms:modified>
</cp:coreProperties>
</file>