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6A412" w14:textId="77777777" w:rsidR="00B146D4" w:rsidRPr="00D45762" w:rsidRDefault="00E424A0">
      <w:bookmarkStart w:id="0" w:name="_GoBack"/>
      <w:bookmarkEnd w:id="0"/>
      <w:r w:rsidRPr="00D45762">
        <w:rPr>
          <w:noProof/>
          <w:lang w:val="de-DE" w:eastAsia="de-DE" w:bidi="ar-SA"/>
        </w:rPr>
        <w:drawing>
          <wp:anchor distT="0" distB="0" distL="114300" distR="114300" simplePos="0" relativeHeight="251693056" behindDoc="0" locked="0" layoutInCell="1" allowOverlap="1" wp14:anchorId="2AED6155" wp14:editId="6FBBD0B8">
            <wp:simplePos x="0" y="0"/>
            <wp:positionH relativeFrom="column">
              <wp:posOffset>4030980</wp:posOffset>
            </wp:positionH>
            <wp:positionV relativeFrom="paragraph">
              <wp:posOffset>90170</wp:posOffset>
            </wp:positionV>
            <wp:extent cx="2061210" cy="906780"/>
            <wp:effectExtent l="19050" t="0" r="0" b="0"/>
            <wp:wrapSquare wrapText="bothSides"/>
            <wp:docPr id="1" name="0 Imagen" descr="EPCplus_white_out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Cplus_white_outline.png"/>
                    <pic:cNvPicPr/>
                  </pic:nvPicPr>
                  <pic:blipFill>
                    <a:blip r:embed="rId9" cstate="print"/>
                    <a:stretch>
                      <a:fillRect/>
                    </a:stretch>
                  </pic:blipFill>
                  <pic:spPr>
                    <a:xfrm>
                      <a:off x="0" y="0"/>
                      <a:ext cx="2061210" cy="906780"/>
                    </a:xfrm>
                    <a:prstGeom prst="rect">
                      <a:avLst/>
                    </a:prstGeom>
                  </pic:spPr>
                </pic:pic>
              </a:graphicData>
            </a:graphic>
          </wp:anchor>
        </w:drawing>
      </w:r>
    </w:p>
    <w:p w14:paraId="58413A27" w14:textId="77777777" w:rsidR="00D7412B" w:rsidRPr="00D45762" w:rsidRDefault="00D7412B"/>
    <w:p w14:paraId="5960CE7F" w14:textId="77777777" w:rsidR="00777E57" w:rsidRPr="00D45762" w:rsidRDefault="00777E57"/>
    <w:p w14:paraId="71DEC04A" w14:textId="77777777" w:rsidR="00777E57" w:rsidRPr="00D45762" w:rsidRDefault="00777E57"/>
    <w:p w14:paraId="0983D524" w14:textId="77777777" w:rsidR="00777E57" w:rsidRPr="00D45762" w:rsidRDefault="00777E57"/>
    <w:p w14:paraId="21947C1B" w14:textId="77777777" w:rsidR="0069166F" w:rsidRPr="00D45762" w:rsidRDefault="0069166F"/>
    <w:p w14:paraId="5869C9DC" w14:textId="77777777" w:rsidR="00884BF8" w:rsidRPr="00D45762" w:rsidRDefault="00884BF8" w:rsidP="0023312F">
      <w:pPr>
        <w:pStyle w:val="Kopfzeile"/>
        <w:rPr>
          <w:rFonts w:asciiTheme="minorHAnsi" w:hAnsiTheme="minorHAnsi"/>
          <w:sz w:val="40"/>
          <w:szCs w:val="40"/>
          <w:lang w:val="de-AT"/>
        </w:rPr>
      </w:pPr>
    </w:p>
    <w:p w14:paraId="6D71E3A5" w14:textId="77777777" w:rsidR="00A4167E" w:rsidRPr="00D45762" w:rsidRDefault="00A4167E" w:rsidP="0023312F">
      <w:pPr>
        <w:pStyle w:val="Kopfzeile"/>
        <w:rPr>
          <w:rFonts w:asciiTheme="minorHAnsi" w:hAnsiTheme="minorHAnsi"/>
          <w:sz w:val="40"/>
          <w:szCs w:val="40"/>
          <w:lang w:val="de-AT"/>
        </w:rPr>
      </w:pPr>
    </w:p>
    <w:p w14:paraId="45373245" w14:textId="77777777" w:rsidR="00A4167E" w:rsidRPr="00D45762" w:rsidRDefault="00A4167E" w:rsidP="0023312F">
      <w:pPr>
        <w:pStyle w:val="Kopfzeile"/>
        <w:rPr>
          <w:rFonts w:asciiTheme="minorHAnsi" w:hAnsiTheme="minorHAnsi"/>
          <w:sz w:val="40"/>
          <w:szCs w:val="40"/>
          <w:lang w:val="de-AT"/>
        </w:rPr>
      </w:pPr>
    </w:p>
    <w:p w14:paraId="71904852" w14:textId="77777777" w:rsidR="00A4167E" w:rsidRPr="00D45762" w:rsidRDefault="00A4167E" w:rsidP="0023312F">
      <w:pPr>
        <w:pStyle w:val="Kopfzeile"/>
        <w:rPr>
          <w:rFonts w:asciiTheme="minorHAnsi" w:hAnsiTheme="minorHAnsi"/>
          <w:sz w:val="40"/>
          <w:szCs w:val="40"/>
          <w:lang w:val="de-AT"/>
        </w:rPr>
      </w:pPr>
    </w:p>
    <w:p w14:paraId="47336807" w14:textId="6BE1886B" w:rsidR="00A4167E" w:rsidRPr="00D45762" w:rsidRDefault="00DE0D9D" w:rsidP="00DE0D9D">
      <w:pPr>
        <w:pStyle w:val="Kopfzeile"/>
        <w:jc w:val="center"/>
        <w:rPr>
          <w:rFonts w:asciiTheme="minorHAnsi" w:hAnsiTheme="minorHAnsi"/>
          <w:sz w:val="40"/>
          <w:szCs w:val="40"/>
          <w:lang w:val="de-AT"/>
        </w:rPr>
      </w:pPr>
      <w:r>
        <w:rPr>
          <w:rFonts w:asciiTheme="minorHAnsi" w:hAnsiTheme="minorHAnsi"/>
          <w:sz w:val="40"/>
          <w:szCs w:val="40"/>
          <w:lang w:val="de-AT"/>
        </w:rPr>
        <w:t>Mustervertrag</w:t>
      </w:r>
    </w:p>
    <w:p w14:paraId="1A2AA04C" w14:textId="1252E0FB" w:rsidR="00193634" w:rsidRPr="005C3DB4" w:rsidRDefault="005C3DB4" w:rsidP="0081788E">
      <w:pPr>
        <w:pStyle w:val="Kopfzeile"/>
        <w:jc w:val="center"/>
        <w:rPr>
          <w:rFonts w:asciiTheme="minorHAnsi" w:hAnsiTheme="minorHAnsi"/>
          <w:sz w:val="32"/>
          <w:szCs w:val="32"/>
          <w:lang w:val="en-GB"/>
        </w:rPr>
      </w:pPr>
      <w:r w:rsidRPr="005C3DB4">
        <w:rPr>
          <w:rFonts w:asciiTheme="minorHAnsi" w:hAnsiTheme="minorHAnsi"/>
          <w:sz w:val="32"/>
          <w:szCs w:val="32"/>
          <w:lang w:val="en-GB"/>
        </w:rPr>
        <w:t>für komplizierte SPINs</w:t>
      </w:r>
    </w:p>
    <w:p w14:paraId="70544F96" w14:textId="77777777" w:rsidR="00193634" w:rsidRPr="004D768B" w:rsidRDefault="00193634" w:rsidP="00A4167E">
      <w:pPr>
        <w:pStyle w:val="Kopfzeile"/>
        <w:jc w:val="right"/>
        <w:rPr>
          <w:rFonts w:asciiTheme="minorHAnsi" w:hAnsiTheme="minorHAnsi"/>
          <w:sz w:val="32"/>
          <w:szCs w:val="32"/>
          <w:lang w:val="en-GB"/>
        </w:rPr>
      </w:pPr>
    </w:p>
    <w:p w14:paraId="6D7E0E5F" w14:textId="77777777" w:rsidR="0081788E" w:rsidRPr="004D768B" w:rsidRDefault="0081788E" w:rsidP="0023312F">
      <w:pPr>
        <w:pStyle w:val="Kopfzeile"/>
        <w:rPr>
          <w:rFonts w:asciiTheme="minorHAnsi" w:hAnsiTheme="minorHAnsi"/>
          <w:sz w:val="40"/>
          <w:szCs w:val="40"/>
          <w:lang w:val="en-GB"/>
        </w:rPr>
      </w:pPr>
    </w:p>
    <w:p w14:paraId="1ABB8516" w14:textId="77C7E1A5" w:rsidR="00884BF8" w:rsidRPr="004D768B" w:rsidRDefault="002C24D7" w:rsidP="0069166F">
      <w:pPr>
        <w:spacing w:after="120" w:line="240" w:lineRule="auto"/>
        <w:jc w:val="center"/>
        <w:rPr>
          <w:lang w:val="en-GB"/>
        </w:rPr>
      </w:pPr>
      <w:r w:rsidRPr="004D768B">
        <w:rPr>
          <w:lang w:val="en-GB"/>
        </w:rPr>
        <w:t>November</w:t>
      </w:r>
      <w:r w:rsidR="00193634" w:rsidRPr="004D768B">
        <w:rPr>
          <w:lang w:val="en-GB"/>
        </w:rPr>
        <w:t xml:space="preserve"> 2015</w:t>
      </w:r>
    </w:p>
    <w:p w14:paraId="26ED4CE0" w14:textId="77777777" w:rsidR="00F1642B" w:rsidRPr="004D768B" w:rsidRDefault="00F1642B" w:rsidP="0069166F">
      <w:pPr>
        <w:spacing w:after="120" w:line="240" w:lineRule="auto"/>
        <w:jc w:val="center"/>
        <w:rPr>
          <w:lang w:val="en-GB"/>
        </w:rPr>
      </w:pPr>
    </w:p>
    <w:p w14:paraId="78AAE378" w14:textId="77777777" w:rsidR="009C5C7B" w:rsidRPr="004D768B" w:rsidRDefault="009C5C7B" w:rsidP="0069166F">
      <w:pPr>
        <w:spacing w:after="120" w:line="240" w:lineRule="auto"/>
        <w:jc w:val="center"/>
        <w:rPr>
          <w:lang w:val="en-GB"/>
        </w:rPr>
      </w:pPr>
    </w:p>
    <w:p w14:paraId="4EE57857" w14:textId="77777777" w:rsidR="0027731C" w:rsidRPr="004D768B" w:rsidRDefault="0027731C" w:rsidP="0069166F">
      <w:pPr>
        <w:spacing w:after="120" w:line="240" w:lineRule="auto"/>
        <w:jc w:val="center"/>
        <w:rPr>
          <w:lang w:val="en-GB"/>
        </w:rPr>
      </w:pPr>
    </w:p>
    <w:p w14:paraId="54468449" w14:textId="77777777" w:rsidR="00A4167E" w:rsidRPr="004D768B" w:rsidRDefault="00A4167E" w:rsidP="0069166F">
      <w:pPr>
        <w:spacing w:after="120" w:line="240" w:lineRule="auto"/>
        <w:jc w:val="center"/>
        <w:rPr>
          <w:lang w:val="en-GB"/>
        </w:rPr>
      </w:pPr>
    </w:p>
    <w:p w14:paraId="304DC6D4" w14:textId="77777777" w:rsidR="009C5C7B" w:rsidRPr="004D768B" w:rsidRDefault="009C5C7B" w:rsidP="0069166F">
      <w:pPr>
        <w:spacing w:after="120" w:line="240" w:lineRule="auto"/>
        <w:jc w:val="center"/>
        <w:rPr>
          <w:lang w:val="en-GB"/>
        </w:rPr>
      </w:pPr>
    </w:p>
    <w:p w14:paraId="32D1727B" w14:textId="77777777" w:rsidR="00FD3E1E" w:rsidRPr="004D768B" w:rsidRDefault="00FD3E1E" w:rsidP="0069166F">
      <w:pPr>
        <w:spacing w:after="120" w:line="240" w:lineRule="auto"/>
        <w:jc w:val="center"/>
        <w:rPr>
          <w:lang w:val="en-GB"/>
        </w:rPr>
      </w:pPr>
    </w:p>
    <w:p w14:paraId="2821ACC1" w14:textId="77777777" w:rsidR="009C5C7B" w:rsidRPr="004D768B" w:rsidRDefault="009C5C7B" w:rsidP="0069166F">
      <w:pPr>
        <w:spacing w:after="120" w:line="240" w:lineRule="auto"/>
        <w:jc w:val="center"/>
        <w:rPr>
          <w:lang w:val="en-GB"/>
        </w:rPr>
      </w:pPr>
    </w:p>
    <w:p w14:paraId="2EED3A50" w14:textId="77777777" w:rsidR="0027731C" w:rsidRPr="004D768B" w:rsidRDefault="003C0ED7" w:rsidP="0069166F">
      <w:pPr>
        <w:spacing w:after="120" w:line="240" w:lineRule="auto"/>
        <w:jc w:val="center"/>
        <w:rPr>
          <w:lang w:val="en-GB"/>
        </w:rPr>
      </w:pPr>
      <w:r w:rsidRPr="00D45762">
        <w:rPr>
          <w:noProof/>
          <w:lang w:val="de-DE" w:eastAsia="de-DE" w:bidi="ar-SA"/>
        </w:rPr>
        <w:drawing>
          <wp:anchor distT="0" distB="0" distL="114300" distR="114300" simplePos="0" relativeHeight="251692032" behindDoc="0" locked="0" layoutInCell="1" allowOverlap="1" wp14:anchorId="134310B1" wp14:editId="0EE414DF">
            <wp:simplePos x="0" y="0"/>
            <wp:positionH relativeFrom="column">
              <wp:posOffset>285750</wp:posOffset>
            </wp:positionH>
            <wp:positionV relativeFrom="paragraph">
              <wp:posOffset>135255</wp:posOffset>
            </wp:positionV>
            <wp:extent cx="880110" cy="579120"/>
            <wp:effectExtent l="0" t="0" r="0" b="0"/>
            <wp:wrapSquare wrapText="bothSides"/>
            <wp:docPr id="6" name="2 Imagen" descr="2015-01-23_european-unio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1-23_european-union-logo.png"/>
                    <pic:cNvPicPr/>
                  </pic:nvPicPr>
                  <pic:blipFill>
                    <a:blip r:embed="rId10" cstate="print"/>
                    <a:stretch>
                      <a:fillRect/>
                    </a:stretch>
                  </pic:blipFill>
                  <pic:spPr>
                    <a:xfrm>
                      <a:off x="0" y="0"/>
                      <a:ext cx="880110" cy="579120"/>
                    </a:xfrm>
                    <a:prstGeom prst="rect">
                      <a:avLst/>
                    </a:prstGeom>
                  </pic:spPr>
                </pic:pic>
              </a:graphicData>
            </a:graphic>
          </wp:anchor>
        </w:drawing>
      </w:r>
    </w:p>
    <w:p w14:paraId="5DE2CC81" w14:textId="77777777" w:rsidR="00F1642B" w:rsidRPr="004D768B" w:rsidRDefault="00F1642B" w:rsidP="0069166F">
      <w:pPr>
        <w:spacing w:after="120" w:line="240" w:lineRule="auto"/>
        <w:jc w:val="center"/>
        <w:rPr>
          <w:lang w:val="en-GB"/>
        </w:rPr>
      </w:pPr>
    </w:p>
    <w:p w14:paraId="60CC489A" w14:textId="77777777" w:rsidR="00F1642B" w:rsidRPr="004D768B" w:rsidRDefault="00F1642B" w:rsidP="00F1642B">
      <w:pPr>
        <w:spacing w:after="120" w:line="240" w:lineRule="auto"/>
        <w:rPr>
          <w:lang w:val="en-GB"/>
        </w:rPr>
      </w:pPr>
    </w:p>
    <w:p w14:paraId="180A30B0" w14:textId="77777777" w:rsidR="003C0ED7" w:rsidRPr="004D768B" w:rsidRDefault="003C0ED7" w:rsidP="0069166F">
      <w:pPr>
        <w:spacing w:after="120" w:line="240" w:lineRule="auto"/>
        <w:jc w:val="center"/>
        <w:rPr>
          <w:lang w:val="en-GB"/>
        </w:rPr>
      </w:pPr>
      <w:r w:rsidRPr="00D45762">
        <w:rPr>
          <w:noProof/>
          <w:lang w:val="de-DE" w:eastAsia="de-DE" w:bidi="ar-SA"/>
        </w:rPr>
        <mc:AlternateContent>
          <mc:Choice Requires="wps">
            <w:drawing>
              <wp:anchor distT="0" distB="0" distL="114300" distR="114300" simplePos="0" relativeHeight="251689984" behindDoc="0" locked="0" layoutInCell="1" allowOverlap="1" wp14:anchorId="5F0155D3" wp14:editId="51465CF0">
                <wp:simplePos x="0" y="0"/>
                <wp:positionH relativeFrom="column">
                  <wp:posOffset>194310</wp:posOffset>
                </wp:positionH>
                <wp:positionV relativeFrom="paragraph">
                  <wp:posOffset>97403</wp:posOffset>
                </wp:positionV>
                <wp:extent cx="1836751" cy="302150"/>
                <wp:effectExtent l="0" t="0" r="0" b="3175"/>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751" cy="30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53F347" w14:textId="77777777" w:rsidR="006662ED" w:rsidRPr="0081788E" w:rsidRDefault="006662ED" w:rsidP="00DF20A4">
                            <w:pPr>
                              <w:rPr>
                                <w:rFonts w:ascii="Helvetica" w:hAnsi="Helvetica" w:cs="Helvetica"/>
                                <w:sz w:val="18"/>
                                <w:szCs w:val="18"/>
                                <w:lang w:val="en-US"/>
                              </w:rPr>
                            </w:pPr>
                            <w:r w:rsidRPr="0081788E">
                              <w:rPr>
                                <w:rFonts w:ascii="Helvetica" w:hAnsi="Helvetica" w:cs="Helvetica"/>
                                <w:sz w:val="18"/>
                                <w:szCs w:val="18"/>
                                <w:lang w:val="en-US"/>
                              </w:rPr>
                              <w:t>Co</w:t>
                            </w:r>
                            <w:r>
                              <w:rPr>
                                <w:rFonts w:ascii="Helvetica" w:hAnsi="Helvetica" w:cs="Helvetica"/>
                                <w:sz w:val="18"/>
                                <w:szCs w:val="18"/>
                                <w:lang w:val="en-US"/>
                              </w:rPr>
                              <w:t>-</w:t>
                            </w:r>
                            <w:r w:rsidRPr="0081788E">
                              <w:rPr>
                                <w:rFonts w:ascii="Helvetica" w:hAnsi="Helvetica" w:cs="Helvetica"/>
                                <w:sz w:val="18"/>
                                <w:szCs w:val="18"/>
                                <w:lang w:val="en-US"/>
                              </w:rPr>
                              <w:t>funded by European Union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15.3pt;margin-top:7.65pt;width:144.65pt;height:2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vxgwIAABA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" stroked="f">
                <v:textbox>
                  <w:txbxContent>
                    <w:p w14:paraId="6153F347" w14:textId="77777777" w:rsidR="006662ED" w:rsidRPr="0081788E" w:rsidRDefault="006662ED" w:rsidP="00DF20A4">
                      <w:pPr>
                        <w:rPr>
                          <w:rFonts w:ascii="Helvetica" w:hAnsi="Helvetica" w:cs="Helvetica"/>
                          <w:sz w:val="18"/>
                          <w:szCs w:val="18"/>
                          <w:lang w:val="en-US"/>
                        </w:rPr>
                      </w:pPr>
                      <w:r w:rsidRPr="0081788E">
                        <w:rPr>
                          <w:rFonts w:ascii="Helvetica" w:hAnsi="Helvetica" w:cs="Helvetica"/>
                          <w:sz w:val="18"/>
                          <w:szCs w:val="18"/>
                          <w:lang w:val="en-US"/>
                        </w:rPr>
                        <w:t>Co</w:t>
                      </w:r>
                      <w:r>
                        <w:rPr>
                          <w:rFonts w:ascii="Helvetica" w:hAnsi="Helvetica" w:cs="Helvetica"/>
                          <w:sz w:val="18"/>
                          <w:szCs w:val="18"/>
                          <w:lang w:val="en-US"/>
                        </w:rPr>
                        <w:t>-</w:t>
                      </w:r>
                      <w:r w:rsidRPr="0081788E">
                        <w:rPr>
                          <w:rFonts w:ascii="Helvetica" w:hAnsi="Helvetica" w:cs="Helvetica"/>
                          <w:sz w:val="18"/>
                          <w:szCs w:val="18"/>
                          <w:lang w:val="en-US"/>
                        </w:rPr>
                        <w:t>funded by European Union</w:t>
                      </w:r>
                    </w:p>
                  </w:txbxContent>
                </v:textbox>
              </v:shape>
            </w:pict>
          </mc:Fallback>
        </mc:AlternateContent>
      </w:r>
    </w:p>
    <w:p w14:paraId="59FA8343" w14:textId="77777777" w:rsidR="00C80B3C" w:rsidRPr="004D768B" w:rsidRDefault="00C80B3C" w:rsidP="0069166F">
      <w:pPr>
        <w:spacing w:after="120" w:line="240" w:lineRule="auto"/>
        <w:jc w:val="center"/>
        <w:rPr>
          <w:lang w:val="en-GB"/>
        </w:rPr>
      </w:pPr>
    </w:p>
    <w:p w14:paraId="7A8A8B6F" w14:textId="77777777" w:rsidR="00C80B3C" w:rsidRPr="004D768B" w:rsidRDefault="00C80B3C">
      <w:pPr>
        <w:rPr>
          <w:lang w:val="en-GB"/>
        </w:rPr>
        <w:sectPr w:rsidR="00C80B3C" w:rsidRPr="004D768B" w:rsidSect="006631E8">
          <w:headerReference w:type="default" r:id="rId11"/>
          <w:footerReference w:type="default" r:id="rId12"/>
          <w:pgSz w:w="11906" w:h="16838"/>
          <w:pgMar w:top="1418" w:right="1134" w:bottom="1418" w:left="1134" w:header="709" w:footer="709" w:gutter="0"/>
          <w:cols w:space="708"/>
          <w:titlePg/>
          <w:docGrid w:linePitch="360"/>
        </w:sectPr>
      </w:pPr>
    </w:p>
    <w:p w14:paraId="30142952" w14:textId="77777777" w:rsidR="00105A34" w:rsidRPr="004D768B" w:rsidRDefault="00105A34" w:rsidP="00105A34">
      <w:pPr>
        <w:jc w:val="right"/>
        <w:rPr>
          <w:lang w:val="en-GB"/>
        </w:rPr>
      </w:pPr>
      <w:r w:rsidRPr="00D45762">
        <w:rPr>
          <w:noProof/>
          <w:lang w:val="de-DE" w:eastAsia="de-DE" w:bidi="ar-SA"/>
        </w:rPr>
        <w:lastRenderedPageBreak/>
        <w:drawing>
          <wp:anchor distT="0" distB="0" distL="114300" distR="114300" simplePos="0" relativeHeight="251702272" behindDoc="1" locked="0" layoutInCell="1" allowOverlap="1" wp14:anchorId="13684280" wp14:editId="21CBDDC7">
            <wp:simplePos x="0" y="0"/>
            <wp:positionH relativeFrom="column">
              <wp:posOffset>3728085</wp:posOffset>
            </wp:positionH>
            <wp:positionV relativeFrom="paragraph">
              <wp:posOffset>0</wp:posOffset>
            </wp:positionV>
            <wp:extent cx="2009775" cy="464185"/>
            <wp:effectExtent l="0" t="0" r="9525" b="0"/>
            <wp:wrapTight wrapText="bothSides">
              <wp:wrapPolygon edited="0">
                <wp:start x="0" y="0"/>
                <wp:lineTo x="0" y="20389"/>
                <wp:lineTo x="21498" y="20389"/>
                <wp:lineTo x="21498" y="0"/>
                <wp:lineTo x="0" y="0"/>
              </wp:wrapPolygon>
            </wp:wrapTight>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actor4.jpg"/>
                    <pic:cNvPicPr/>
                  </pic:nvPicPr>
                  <pic:blipFill>
                    <a:blip r:embed="rId13">
                      <a:extLst>
                        <a:ext uri="{28A0092B-C50C-407E-A947-70E740481C1C}">
                          <a14:useLocalDpi xmlns:a14="http://schemas.microsoft.com/office/drawing/2010/main" val="0"/>
                        </a:ext>
                      </a:extLst>
                    </a:blip>
                    <a:stretch>
                      <a:fillRect/>
                    </a:stretch>
                  </pic:blipFill>
                  <pic:spPr>
                    <a:xfrm>
                      <a:off x="0" y="0"/>
                      <a:ext cx="2009775" cy="464185"/>
                    </a:xfrm>
                    <a:prstGeom prst="rect">
                      <a:avLst/>
                    </a:prstGeom>
                  </pic:spPr>
                </pic:pic>
              </a:graphicData>
            </a:graphic>
          </wp:anchor>
        </w:drawing>
      </w:r>
      <w:r w:rsidRPr="004D768B">
        <w:rPr>
          <w:b/>
          <w:lang w:val="en-GB"/>
        </w:rPr>
        <w:t>Erik van Agtmaal and Johan Coolen</w:t>
      </w:r>
      <w:r w:rsidRPr="004D768B">
        <w:rPr>
          <w:lang w:val="en-GB"/>
        </w:rPr>
        <w:tab/>
      </w:r>
      <w:r w:rsidRPr="004D768B">
        <w:rPr>
          <w:lang w:val="en-GB"/>
        </w:rPr>
        <w:tab/>
      </w:r>
      <w:r w:rsidRPr="004D768B">
        <w:rPr>
          <w:lang w:val="en-GB"/>
        </w:rPr>
        <w:tab/>
      </w:r>
      <w:r w:rsidRPr="004D768B">
        <w:rPr>
          <w:lang w:val="en-GB"/>
        </w:rPr>
        <w:tab/>
      </w:r>
      <w:r w:rsidRPr="004D768B">
        <w:rPr>
          <w:color w:val="1F497D" w:themeColor="text2"/>
          <w:lang w:val="en-GB"/>
        </w:rPr>
        <w:tab/>
      </w:r>
    </w:p>
    <w:p w14:paraId="1081FC58" w14:textId="77777777" w:rsidR="00105A34" w:rsidRPr="00D45762" w:rsidRDefault="00105A34" w:rsidP="00105A34">
      <w:pPr>
        <w:spacing w:after="0" w:line="240" w:lineRule="auto"/>
      </w:pPr>
      <w:r w:rsidRPr="00D45762">
        <w:t>Factor4</w:t>
      </w:r>
      <w:r w:rsidRPr="00D45762">
        <w:br/>
        <w:t>Lange Winkelstraat 26</w:t>
      </w:r>
      <w:r w:rsidRPr="00D45762">
        <w:br/>
        <w:t>2010 Antwerpen</w:t>
      </w:r>
      <w:r w:rsidRPr="00D45762">
        <w:br/>
        <w:t>Belgium</w:t>
      </w:r>
      <w:r w:rsidRPr="00D45762">
        <w:br/>
        <w:t>T: +32(0)3 225 23 12</w:t>
      </w:r>
      <w:r w:rsidRPr="00D45762">
        <w:br/>
        <w:t xml:space="preserve">E: </w:t>
      </w:r>
      <w:hyperlink r:id="rId14" w:history="1">
        <w:r w:rsidRPr="00D45762">
          <w:rPr>
            <w:rStyle w:val="Hyperlink"/>
          </w:rPr>
          <w:t>erik.van.agtmaal@factor4.eu</w:t>
        </w:r>
      </w:hyperlink>
    </w:p>
    <w:p w14:paraId="65BA6F5E" w14:textId="77777777" w:rsidR="00105A34" w:rsidRPr="00D45762" w:rsidRDefault="00105A34" w:rsidP="00105A34">
      <w:pPr>
        <w:spacing w:after="0" w:line="240" w:lineRule="auto"/>
      </w:pPr>
      <w:r w:rsidRPr="00D45762">
        <w:t xml:space="preserve"> </w:t>
      </w:r>
    </w:p>
    <w:p w14:paraId="3C4F5A37" w14:textId="77777777" w:rsidR="00105A34" w:rsidRPr="00D45762" w:rsidRDefault="00105A34" w:rsidP="00105A34">
      <w:pPr>
        <w:spacing w:after="0" w:line="240" w:lineRule="auto"/>
      </w:pPr>
    </w:p>
    <w:p w14:paraId="4B44CD7E" w14:textId="1D8377F9" w:rsidR="00105A34" w:rsidRPr="00DE0D9D" w:rsidRDefault="00DE0D9D" w:rsidP="00105A34">
      <w:pPr>
        <w:spacing w:after="0" w:line="240" w:lineRule="auto"/>
        <w:rPr>
          <w:b/>
          <w:bCs/>
        </w:rPr>
      </w:pPr>
      <w:r>
        <w:rPr>
          <w:b/>
          <w:bCs/>
        </w:rPr>
        <w:t xml:space="preserve">Translation </w:t>
      </w:r>
    </w:p>
    <w:p w14:paraId="35962354" w14:textId="77777777" w:rsidR="00DE0D9D" w:rsidRPr="00D45762" w:rsidRDefault="00DE0D9D" w:rsidP="00DE0D9D">
      <w:pPr>
        <w:spacing w:after="0" w:line="240" w:lineRule="auto"/>
      </w:pPr>
      <w:r>
        <w:t xml:space="preserve">Dagmar Jenner </w:t>
      </w:r>
    </w:p>
    <w:p w14:paraId="464D6560" w14:textId="77777777" w:rsidR="00DE0D9D" w:rsidRDefault="00DE0D9D" w:rsidP="00105A34">
      <w:pPr>
        <w:spacing w:after="0" w:line="240" w:lineRule="auto"/>
      </w:pPr>
      <w:r w:rsidRPr="00DE0D9D">
        <w:t>Texterei</w:t>
      </w:r>
    </w:p>
    <w:p w14:paraId="0C2E584F" w14:textId="772F299C" w:rsidR="00DE0D9D" w:rsidRDefault="00F866F4" w:rsidP="00DE0D9D">
      <w:pPr>
        <w:spacing w:after="0" w:line="240" w:lineRule="auto"/>
      </w:pPr>
      <w:hyperlink r:id="rId15" w:history="1">
        <w:r w:rsidR="00DE0D9D" w:rsidRPr="002512E8">
          <w:rPr>
            <w:rStyle w:val="Hyperlink"/>
          </w:rPr>
          <w:t>www.texterei.com</w:t>
        </w:r>
      </w:hyperlink>
      <w:r w:rsidR="00DE0D9D">
        <w:t xml:space="preserve"> </w:t>
      </w:r>
    </w:p>
    <w:p w14:paraId="400E6DF5" w14:textId="34E7CEBE" w:rsidR="00105A34" w:rsidRPr="00D45762" w:rsidRDefault="00F866F4" w:rsidP="00DE0D9D">
      <w:pPr>
        <w:spacing w:after="0" w:line="240" w:lineRule="auto"/>
      </w:pPr>
      <w:hyperlink r:id="rId16" w:history="1">
        <w:r w:rsidR="00DE0D9D" w:rsidRPr="002512E8">
          <w:rPr>
            <w:rStyle w:val="Hyperlink"/>
          </w:rPr>
          <w:t>office@texterei.com</w:t>
        </w:r>
      </w:hyperlink>
      <w:r w:rsidR="00DE0D9D">
        <w:t xml:space="preserve"> </w:t>
      </w:r>
    </w:p>
    <w:p w14:paraId="049D1CE2" w14:textId="77777777" w:rsidR="00105A34" w:rsidRPr="00D45762" w:rsidRDefault="00105A34" w:rsidP="00105A34">
      <w:pPr>
        <w:spacing w:after="0" w:line="240" w:lineRule="auto"/>
      </w:pPr>
    </w:p>
    <w:p w14:paraId="1A69CB84" w14:textId="77777777" w:rsidR="00105A34" w:rsidRPr="00D45762" w:rsidRDefault="00105A34" w:rsidP="00105A34">
      <w:pPr>
        <w:spacing w:after="0" w:line="240" w:lineRule="auto"/>
      </w:pPr>
    </w:p>
    <w:p w14:paraId="67B15061" w14:textId="77777777" w:rsidR="00105A34" w:rsidRPr="00D45762" w:rsidRDefault="00105A34" w:rsidP="00105A34">
      <w:pPr>
        <w:spacing w:after="0" w:line="240" w:lineRule="auto"/>
      </w:pPr>
      <w:r w:rsidRPr="00D45762">
        <w:rPr>
          <w:noProof/>
          <w:lang w:val="de-DE" w:eastAsia="de-DE" w:bidi="ar-SA"/>
        </w:rPr>
        <mc:AlternateContent>
          <mc:Choice Requires="wps">
            <w:drawing>
              <wp:anchor distT="0" distB="0" distL="114300" distR="114300" simplePos="0" relativeHeight="251701248" behindDoc="0" locked="0" layoutInCell="1" allowOverlap="1" wp14:anchorId="2507D464" wp14:editId="386BC38A">
                <wp:simplePos x="0" y="0"/>
                <wp:positionH relativeFrom="column">
                  <wp:posOffset>3949700</wp:posOffset>
                </wp:positionH>
                <wp:positionV relativeFrom="paragraph">
                  <wp:posOffset>146685</wp:posOffset>
                </wp:positionV>
                <wp:extent cx="1403985" cy="414655"/>
                <wp:effectExtent l="2540" t="1905" r="3175" b="254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69200A" w14:textId="77777777" w:rsidR="006662ED" w:rsidRDefault="00F866F4" w:rsidP="00105A34">
                            <w:hyperlink r:id="rId17" w:history="1">
                              <w:r w:rsidR="006662ED" w:rsidRPr="00162394">
                                <w:rPr>
                                  <w:rStyle w:val="Hyperlink"/>
                                </w:rPr>
                                <w:t>www.epcplus.org</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2" o:spid="_x0000_s1027" type="#_x0000_t202" style="position:absolute;margin-left:311pt;margin-top:11.55pt;width:110.55pt;height:32.65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" stroked="f">
                <v:textbox style="mso-fit-shape-to-text:t">
                  <w:txbxContent>
                    <w:p w14:paraId="2569200A" w14:textId="77777777" w:rsidR="006662ED" w:rsidRDefault="0093289C" w:rsidP="00105A34">
                      <w:hyperlink r:id="rId18" w:history="1">
                        <w:r w:rsidR="006662ED" w:rsidRPr="00162394">
                          <w:rPr>
                            <w:rStyle w:val="Hyperlink"/>
                          </w:rPr>
                          <w:t>www.epcplus.org</w:t>
                        </w:r>
                      </w:hyperlink>
                    </w:p>
                  </w:txbxContent>
                </v:textbox>
              </v:shape>
            </w:pict>
          </mc:Fallback>
        </mc:AlternateContent>
      </w:r>
      <w:r w:rsidRPr="00D45762">
        <w:rPr>
          <w:noProof/>
          <w:lang w:val="de-DE" w:eastAsia="de-DE" w:bidi="ar-SA"/>
        </w:rPr>
        <mc:AlternateContent>
          <mc:Choice Requires="wps">
            <w:drawing>
              <wp:anchor distT="0" distB="0" distL="114300" distR="114300" simplePos="0" relativeHeight="251700224" behindDoc="0" locked="0" layoutInCell="1" allowOverlap="1" wp14:anchorId="19395C5A" wp14:editId="4898ACA8">
                <wp:simplePos x="0" y="0"/>
                <wp:positionH relativeFrom="column">
                  <wp:posOffset>-125095</wp:posOffset>
                </wp:positionH>
                <wp:positionV relativeFrom="paragraph">
                  <wp:posOffset>5080</wp:posOffset>
                </wp:positionV>
                <wp:extent cx="2988310" cy="680085"/>
                <wp:effectExtent l="4445" t="0" r="0"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68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F2841" w14:textId="77777777" w:rsidR="006662ED" w:rsidRPr="00441378" w:rsidRDefault="006662ED" w:rsidP="00105A34">
                            <w:pPr>
                              <w:spacing w:after="0"/>
                              <w:rPr>
                                <w:lang w:val="en-US"/>
                              </w:rPr>
                            </w:pPr>
                            <w:r w:rsidRPr="00441378">
                              <w:rPr>
                                <w:lang w:val="en-US"/>
                              </w:rPr>
                              <w:t xml:space="preserve">This document has been elaborated in the Energy Performance Contracting Plus project </w:t>
                            </w:r>
                            <w:r>
                              <w:rPr>
                                <w:lang w:val="en-US"/>
                              </w:rPr>
                              <w:t>and is available in the project website.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8" o:spid="_x0000_s1028" type="#_x0000_t202" style="position:absolute;margin-left:-9.85pt;margin-top:.4pt;width:235.3pt;height:53.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" stroked="f">
                <v:textbox style="mso-fit-shape-to-text:t">
                  <w:txbxContent>
                    <w:p w14:paraId="672F2841" w14:textId="77777777" w:rsidR="006662ED" w:rsidRPr="00441378" w:rsidRDefault="006662ED" w:rsidP="00105A34">
                      <w:pPr>
                        <w:spacing w:after="0"/>
                        <w:rPr>
                          <w:lang w:val="en-US"/>
                        </w:rPr>
                      </w:pPr>
                      <w:r w:rsidRPr="00441378">
                        <w:rPr>
                          <w:lang w:val="en-US"/>
                        </w:rPr>
                        <w:t xml:space="preserve">This document has been elaborated in the Energy Performance Contracting Plus project </w:t>
                      </w:r>
                      <w:r>
                        <w:rPr>
                          <w:lang w:val="en-US"/>
                        </w:rPr>
                        <w:t>and is available in the project website.</w:t>
                      </w:r>
                    </w:p>
                  </w:txbxContent>
                </v:textbox>
              </v:shape>
            </w:pict>
          </mc:Fallback>
        </mc:AlternateContent>
      </w:r>
    </w:p>
    <w:p w14:paraId="186599BE" w14:textId="77777777" w:rsidR="00105A34" w:rsidRPr="00D45762" w:rsidRDefault="00105A34" w:rsidP="00105A34">
      <w:pPr>
        <w:spacing w:after="0" w:line="240" w:lineRule="auto"/>
      </w:pPr>
    </w:p>
    <w:p w14:paraId="0CC7D535" w14:textId="77777777" w:rsidR="00105A34" w:rsidRPr="00D45762" w:rsidRDefault="00105A34" w:rsidP="00105A34">
      <w:pPr>
        <w:spacing w:after="0" w:line="240" w:lineRule="auto"/>
      </w:pPr>
    </w:p>
    <w:p w14:paraId="694B1B28" w14:textId="77777777" w:rsidR="00105A34" w:rsidRPr="00D45762" w:rsidRDefault="00105A34" w:rsidP="00105A34">
      <w:pPr>
        <w:spacing w:after="0" w:line="240" w:lineRule="auto"/>
      </w:pPr>
    </w:p>
    <w:p w14:paraId="015DC39F" w14:textId="77777777" w:rsidR="00105A34" w:rsidRPr="00D45762" w:rsidRDefault="00105A34" w:rsidP="00105A34">
      <w:pPr>
        <w:spacing w:after="0" w:line="240" w:lineRule="auto"/>
      </w:pPr>
    </w:p>
    <w:p w14:paraId="0526686E" w14:textId="77777777" w:rsidR="00105A34" w:rsidRPr="00D45762" w:rsidRDefault="00105A34" w:rsidP="00105A34">
      <w:pPr>
        <w:spacing w:after="0" w:line="240" w:lineRule="auto"/>
      </w:pPr>
    </w:p>
    <w:p w14:paraId="2D810A3F" w14:textId="77777777" w:rsidR="00105A34" w:rsidRPr="00D45762" w:rsidRDefault="00105A34" w:rsidP="00105A34">
      <w:pPr>
        <w:spacing w:after="0" w:line="240" w:lineRule="auto"/>
      </w:pPr>
    </w:p>
    <w:p w14:paraId="20D438D7" w14:textId="77777777" w:rsidR="006A14DE" w:rsidRPr="00D45762" w:rsidRDefault="006A14DE" w:rsidP="00105A34">
      <w:pPr>
        <w:spacing w:after="0" w:line="240" w:lineRule="auto"/>
      </w:pPr>
    </w:p>
    <w:p w14:paraId="5825E3F5" w14:textId="1DDB4CFA" w:rsidR="00105A34" w:rsidRPr="004D768B" w:rsidRDefault="00105A34" w:rsidP="00105A34">
      <w:pPr>
        <w:spacing w:after="0" w:line="240" w:lineRule="auto"/>
        <w:rPr>
          <w:lang w:val="en-GB"/>
        </w:rPr>
      </w:pPr>
      <w:r w:rsidRPr="004D768B">
        <w:rPr>
          <w:lang w:val="en-GB"/>
        </w:rPr>
        <w:t>Task:</w:t>
      </w:r>
      <w:r w:rsidRPr="004D768B">
        <w:rPr>
          <w:lang w:val="en-GB"/>
        </w:rPr>
        <w:tab/>
      </w:r>
      <w:r w:rsidRPr="004D768B">
        <w:rPr>
          <w:lang w:val="en-GB"/>
        </w:rPr>
        <w:tab/>
      </w:r>
      <w:r w:rsidR="00130054" w:rsidRPr="004D768B">
        <w:rPr>
          <w:lang w:val="en-GB"/>
        </w:rPr>
        <w:t xml:space="preserve">Part of </w:t>
      </w:r>
      <w:r w:rsidRPr="004D768B">
        <w:rPr>
          <w:lang w:val="en-GB"/>
        </w:rPr>
        <w:t>2.2</w:t>
      </w:r>
      <w:r w:rsidRPr="004D768B">
        <w:rPr>
          <w:lang w:val="en-GB"/>
        </w:rPr>
        <w:br/>
        <w:t>Deliverable:</w:t>
      </w:r>
      <w:r w:rsidRPr="004D768B">
        <w:rPr>
          <w:lang w:val="en-GB"/>
        </w:rPr>
        <w:tab/>
      </w:r>
      <w:r w:rsidR="00130054" w:rsidRPr="004D768B">
        <w:rPr>
          <w:lang w:val="en-GB"/>
        </w:rPr>
        <w:t xml:space="preserve">Part of </w:t>
      </w:r>
      <w:r w:rsidRPr="004D768B">
        <w:rPr>
          <w:lang w:val="en-GB"/>
        </w:rPr>
        <w:t>2.</w:t>
      </w:r>
      <w:r w:rsidR="00595EF4" w:rsidRPr="004D768B">
        <w:rPr>
          <w:lang w:val="en-GB"/>
        </w:rPr>
        <w:t>3</w:t>
      </w:r>
    </w:p>
    <w:p w14:paraId="40A70C0A" w14:textId="77777777" w:rsidR="00105A34" w:rsidRPr="004D768B" w:rsidRDefault="00105A34" w:rsidP="00105A34">
      <w:pPr>
        <w:spacing w:after="0" w:line="240" w:lineRule="auto"/>
        <w:rPr>
          <w:lang w:val="en-GB"/>
        </w:rPr>
      </w:pPr>
    </w:p>
    <w:p w14:paraId="6385B3E6" w14:textId="77777777" w:rsidR="00441378" w:rsidRPr="004D768B" w:rsidRDefault="00441378" w:rsidP="00441378">
      <w:pPr>
        <w:spacing w:after="0" w:line="240" w:lineRule="auto"/>
        <w:rPr>
          <w:lang w:val="en-GB"/>
        </w:rPr>
      </w:pPr>
    </w:p>
    <w:p w14:paraId="1B535759" w14:textId="77777777" w:rsidR="00441378" w:rsidRPr="004D768B" w:rsidRDefault="00441378" w:rsidP="00441378">
      <w:pPr>
        <w:spacing w:after="0" w:line="240" w:lineRule="auto"/>
        <w:rPr>
          <w:lang w:val="en-GB"/>
        </w:rPr>
      </w:pPr>
    </w:p>
    <w:p w14:paraId="674AAE2C" w14:textId="77777777" w:rsidR="0016086E" w:rsidRPr="004D768B" w:rsidRDefault="0016086E" w:rsidP="00441378">
      <w:pPr>
        <w:spacing w:after="0" w:line="240" w:lineRule="auto"/>
        <w:rPr>
          <w:lang w:val="en-GB"/>
        </w:rPr>
      </w:pPr>
    </w:p>
    <w:p w14:paraId="29F1D6FE" w14:textId="77777777" w:rsidR="002847F1" w:rsidRPr="004D768B" w:rsidRDefault="002847F1" w:rsidP="00441378">
      <w:pPr>
        <w:spacing w:after="0" w:line="240" w:lineRule="auto"/>
        <w:rPr>
          <w:lang w:val="en-GB"/>
        </w:rPr>
      </w:pPr>
    </w:p>
    <w:p w14:paraId="3DD1A4F7" w14:textId="77777777" w:rsidR="002847F1" w:rsidRPr="004D768B" w:rsidRDefault="002847F1" w:rsidP="00441378">
      <w:pPr>
        <w:spacing w:after="0" w:line="240" w:lineRule="auto"/>
        <w:rPr>
          <w:lang w:val="en-GB"/>
        </w:rPr>
      </w:pPr>
    </w:p>
    <w:p w14:paraId="2EB277A4" w14:textId="77777777" w:rsidR="002847F1" w:rsidRPr="004D768B" w:rsidRDefault="002847F1" w:rsidP="00441378">
      <w:pPr>
        <w:spacing w:after="0" w:line="240" w:lineRule="auto"/>
        <w:rPr>
          <w:lang w:val="en-GB"/>
        </w:rPr>
      </w:pPr>
    </w:p>
    <w:p w14:paraId="0FA4953D" w14:textId="77777777" w:rsidR="002847F1" w:rsidRPr="004D768B" w:rsidRDefault="002847F1" w:rsidP="00441378">
      <w:pPr>
        <w:spacing w:after="0" w:line="240" w:lineRule="auto"/>
        <w:rPr>
          <w:lang w:val="en-GB"/>
        </w:rPr>
      </w:pPr>
    </w:p>
    <w:p w14:paraId="37FE03A7" w14:textId="77777777" w:rsidR="002847F1" w:rsidRPr="004D768B" w:rsidRDefault="002847F1" w:rsidP="00441378">
      <w:pPr>
        <w:spacing w:after="0" w:line="240" w:lineRule="auto"/>
        <w:rPr>
          <w:lang w:val="en-GB"/>
        </w:rPr>
      </w:pPr>
    </w:p>
    <w:p w14:paraId="26DEE3E1" w14:textId="77777777" w:rsidR="002847F1" w:rsidRPr="004D768B" w:rsidRDefault="002847F1" w:rsidP="00F614FA">
      <w:pPr>
        <w:spacing w:after="0" w:line="240" w:lineRule="auto"/>
        <w:jc w:val="both"/>
        <w:rPr>
          <w:lang w:val="en-GB"/>
        </w:rPr>
      </w:pPr>
    </w:p>
    <w:p w14:paraId="4F8D7C97" w14:textId="77777777" w:rsidR="002847F1" w:rsidRPr="004D768B" w:rsidRDefault="002847F1" w:rsidP="00441378">
      <w:pPr>
        <w:spacing w:after="0" w:line="240" w:lineRule="auto"/>
        <w:rPr>
          <w:lang w:val="en-GB"/>
        </w:rPr>
      </w:pPr>
    </w:p>
    <w:p w14:paraId="524454FD" w14:textId="77777777" w:rsidR="001448E4" w:rsidRPr="004D768B" w:rsidRDefault="001448E4" w:rsidP="00441378">
      <w:pPr>
        <w:spacing w:after="0" w:line="240" w:lineRule="auto"/>
        <w:rPr>
          <w:lang w:val="en-GB"/>
        </w:rPr>
      </w:pPr>
    </w:p>
    <w:p w14:paraId="227D4DD2" w14:textId="77777777" w:rsidR="00FD3E1E" w:rsidRPr="004D768B" w:rsidRDefault="00FD3E1E" w:rsidP="00441378">
      <w:pPr>
        <w:spacing w:after="0" w:line="240" w:lineRule="auto"/>
        <w:rPr>
          <w:lang w:val="en-GB"/>
        </w:rPr>
      </w:pPr>
    </w:p>
    <w:p w14:paraId="3C1F37F2" w14:textId="77777777" w:rsidR="00FD3E1E" w:rsidRPr="004D768B" w:rsidRDefault="00FD3E1E" w:rsidP="00441378">
      <w:pPr>
        <w:spacing w:after="0" w:line="240" w:lineRule="auto"/>
        <w:rPr>
          <w:lang w:val="en-GB"/>
        </w:rPr>
      </w:pPr>
    </w:p>
    <w:p w14:paraId="14B223C5" w14:textId="77777777" w:rsidR="001448E4" w:rsidRPr="004D768B" w:rsidRDefault="001448E4" w:rsidP="00441378">
      <w:pPr>
        <w:spacing w:after="0" w:line="240" w:lineRule="auto"/>
        <w:rPr>
          <w:lang w:val="en-GB"/>
        </w:rPr>
      </w:pPr>
    </w:p>
    <w:p w14:paraId="111302C7" w14:textId="77777777" w:rsidR="0016086E" w:rsidRPr="004D768B" w:rsidRDefault="0016086E" w:rsidP="00441378">
      <w:pPr>
        <w:spacing w:after="0" w:line="240" w:lineRule="auto"/>
        <w:rPr>
          <w:lang w:val="en-GB"/>
        </w:rPr>
      </w:pPr>
    </w:p>
    <w:p w14:paraId="215E4757" w14:textId="77777777" w:rsidR="00777E57" w:rsidRPr="004D768B" w:rsidRDefault="00FD3E1E" w:rsidP="00441378">
      <w:pPr>
        <w:spacing w:after="0" w:line="240" w:lineRule="auto"/>
        <w:rPr>
          <w:lang w:val="en-GB"/>
        </w:rPr>
      </w:pPr>
      <w:r w:rsidRPr="00D45762">
        <w:rPr>
          <w:noProof/>
          <w:lang w:val="de-DE" w:eastAsia="de-DE" w:bidi="ar-SA"/>
        </w:rPr>
        <w:drawing>
          <wp:anchor distT="0" distB="0" distL="114300" distR="114300" simplePos="0" relativeHeight="251697152" behindDoc="0" locked="0" layoutInCell="1" allowOverlap="1" wp14:anchorId="24247935" wp14:editId="264AA75E">
            <wp:simplePos x="0" y="0"/>
            <wp:positionH relativeFrom="column">
              <wp:posOffset>2735580</wp:posOffset>
            </wp:positionH>
            <wp:positionV relativeFrom="paragraph">
              <wp:posOffset>18415</wp:posOffset>
            </wp:positionV>
            <wp:extent cx="880110" cy="579120"/>
            <wp:effectExtent l="19050" t="0" r="0" b="0"/>
            <wp:wrapSquare wrapText="bothSides"/>
            <wp:docPr id="4" name="2 Imagen" descr="2015-01-23_european-unio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1-23_european-union-logo.png"/>
                    <pic:cNvPicPr/>
                  </pic:nvPicPr>
                  <pic:blipFill>
                    <a:blip r:embed="rId10" cstate="print"/>
                    <a:stretch>
                      <a:fillRect/>
                    </a:stretch>
                  </pic:blipFill>
                  <pic:spPr>
                    <a:xfrm>
                      <a:off x="0" y="0"/>
                      <a:ext cx="880110" cy="579120"/>
                    </a:xfrm>
                    <a:prstGeom prst="rect">
                      <a:avLst/>
                    </a:prstGeom>
                  </pic:spPr>
                </pic:pic>
              </a:graphicData>
            </a:graphic>
          </wp:anchor>
        </w:drawing>
      </w:r>
    </w:p>
    <w:p w14:paraId="38E38D2D" w14:textId="77777777" w:rsidR="00777E57" w:rsidRPr="004D768B" w:rsidRDefault="00777E57" w:rsidP="00441378">
      <w:pPr>
        <w:jc w:val="center"/>
        <w:rPr>
          <w:lang w:val="en-GB"/>
        </w:rPr>
      </w:pPr>
    </w:p>
    <w:p w14:paraId="0CABD683" w14:textId="77777777" w:rsidR="003B7CC3" w:rsidRPr="004D768B" w:rsidRDefault="003B7CC3" w:rsidP="00441378">
      <w:pPr>
        <w:spacing w:after="0" w:line="240" w:lineRule="auto"/>
        <w:jc w:val="both"/>
        <w:rPr>
          <w:i/>
          <w:lang w:val="en-GB"/>
        </w:rPr>
      </w:pPr>
    </w:p>
    <w:p w14:paraId="09172947" w14:textId="77777777" w:rsidR="00F614FA" w:rsidRDefault="00F614FA" w:rsidP="00F614FA">
      <w:pPr>
        <w:spacing w:after="0" w:line="240" w:lineRule="auto"/>
        <w:jc w:val="both"/>
        <w:rPr>
          <w:lang w:val="de-DE"/>
        </w:rPr>
      </w:pPr>
      <w:r>
        <w:rPr>
          <w:rStyle w:val="hps"/>
          <w:lang w:val="de-DE"/>
        </w:rPr>
        <w:t>Dieses Projekt erhielt</w:t>
      </w:r>
      <w:r>
        <w:rPr>
          <w:lang w:val="de-DE"/>
        </w:rPr>
        <w:t xml:space="preserve"> </w:t>
      </w:r>
      <w:r>
        <w:rPr>
          <w:rStyle w:val="hps"/>
          <w:lang w:val="de-DE"/>
        </w:rPr>
        <w:t>Mittel aus</w:t>
      </w:r>
      <w:r>
        <w:rPr>
          <w:lang w:val="de-DE"/>
        </w:rPr>
        <w:t xml:space="preserve"> dem </w:t>
      </w:r>
      <w:r>
        <w:rPr>
          <w:rStyle w:val="hps"/>
          <w:lang w:val="de-DE"/>
        </w:rPr>
        <w:t>Horizont 2020</w:t>
      </w:r>
      <w:r>
        <w:rPr>
          <w:lang w:val="de-DE"/>
        </w:rPr>
        <w:t xml:space="preserve"> </w:t>
      </w:r>
      <w:r>
        <w:rPr>
          <w:rStyle w:val="hps"/>
          <w:lang w:val="de-DE"/>
        </w:rPr>
        <w:t>Forschungs- und Innovationsprogramm</w:t>
      </w:r>
      <w:r>
        <w:rPr>
          <w:lang w:val="de-DE"/>
        </w:rPr>
        <w:t xml:space="preserve"> </w:t>
      </w:r>
      <w:r>
        <w:rPr>
          <w:rStyle w:val="hps"/>
          <w:lang w:val="de-DE"/>
        </w:rPr>
        <w:t>der Europäischen Union</w:t>
      </w:r>
      <w:r>
        <w:rPr>
          <w:lang w:val="de-DE"/>
        </w:rPr>
        <w:t xml:space="preserve"> </w:t>
      </w:r>
      <w:r>
        <w:rPr>
          <w:rStyle w:val="hps"/>
          <w:lang w:val="de-DE"/>
        </w:rPr>
        <w:t>im Rahmen</w:t>
      </w:r>
      <w:r>
        <w:rPr>
          <w:lang w:val="de-DE"/>
        </w:rPr>
        <w:t xml:space="preserve"> </w:t>
      </w:r>
      <w:r>
        <w:rPr>
          <w:rStyle w:val="hps"/>
          <w:lang w:val="de-DE"/>
        </w:rPr>
        <w:t>der Finanzhilfevereinbarung</w:t>
      </w:r>
      <w:r>
        <w:rPr>
          <w:lang w:val="de-DE"/>
        </w:rPr>
        <w:t xml:space="preserve"> </w:t>
      </w:r>
      <w:r>
        <w:rPr>
          <w:rStyle w:val="hps"/>
          <w:lang w:val="de-DE"/>
        </w:rPr>
        <w:t>Nr.:</w:t>
      </w:r>
      <w:r>
        <w:rPr>
          <w:lang w:val="de-DE"/>
        </w:rPr>
        <w:t xml:space="preserve"> </w:t>
      </w:r>
      <w:r>
        <w:rPr>
          <w:rStyle w:val="hps"/>
          <w:lang w:val="de-DE"/>
        </w:rPr>
        <w:t>649666</w:t>
      </w:r>
      <w:r>
        <w:rPr>
          <w:lang w:val="de-DE"/>
        </w:rPr>
        <w:t>.</w:t>
      </w:r>
    </w:p>
    <w:p w14:paraId="58973141" w14:textId="77777777" w:rsidR="00F614FA" w:rsidRDefault="00F614FA" w:rsidP="00F614FA">
      <w:pPr>
        <w:spacing w:after="0" w:line="240" w:lineRule="auto"/>
        <w:jc w:val="both"/>
        <w:rPr>
          <w:lang w:val="de-DE"/>
        </w:rPr>
      </w:pPr>
      <w:r>
        <w:rPr>
          <w:lang w:val="de-DE"/>
        </w:rPr>
        <w:t>Die enthaltenen Inhalte reflektieren nur die Ansichten der Autoren. Die EASME ist nicht verantwortlich für jegliche Verwendung der darin enthaltenen Informationen.</w:t>
      </w:r>
    </w:p>
    <w:p w14:paraId="65B00FEF" w14:textId="77777777" w:rsidR="00C80B3C" w:rsidRPr="004D768B" w:rsidRDefault="00C80B3C" w:rsidP="00F614FA">
      <w:pPr>
        <w:autoSpaceDE w:val="0"/>
        <w:autoSpaceDN w:val="0"/>
        <w:adjustRightInd w:val="0"/>
        <w:spacing w:after="0" w:line="240" w:lineRule="auto"/>
        <w:jc w:val="both"/>
        <w:rPr>
          <w:rFonts w:cs="TimesNewRomanPSMT"/>
          <w:i/>
          <w:lang w:val="en-GB"/>
        </w:rPr>
        <w:sectPr w:rsidR="00C80B3C" w:rsidRPr="004D768B" w:rsidSect="006631E8">
          <w:pgSz w:w="11906" w:h="16838"/>
          <w:pgMar w:top="1418" w:right="1134" w:bottom="1418" w:left="1134" w:header="709" w:footer="709" w:gutter="0"/>
          <w:cols w:space="708"/>
          <w:titlePg/>
          <w:docGrid w:linePitch="360"/>
        </w:sectPr>
      </w:pPr>
    </w:p>
    <w:p w14:paraId="100BDB05" w14:textId="6E613507" w:rsidR="00251126" w:rsidRPr="00D45762" w:rsidRDefault="00CD2DB5" w:rsidP="00DE0D9D">
      <w:pPr>
        <w:pStyle w:val="berschrift1"/>
        <w:spacing w:before="0"/>
        <w:rPr>
          <w:sz w:val="28"/>
          <w:szCs w:val="32"/>
        </w:rPr>
      </w:pPr>
      <w:r w:rsidRPr="00D45762">
        <w:rPr>
          <w:sz w:val="28"/>
          <w:szCs w:val="32"/>
        </w:rPr>
        <w:lastRenderedPageBreak/>
        <w:t>Partnervertrag für Energiedienstleistungen</w:t>
      </w:r>
    </w:p>
    <w:p w14:paraId="3762852A" w14:textId="77777777" w:rsidR="00251126" w:rsidRPr="00D45762" w:rsidRDefault="00251126" w:rsidP="00251126">
      <w:pPr>
        <w:rPr>
          <w:szCs w:val="22"/>
        </w:rPr>
      </w:pPr>
    </w:p>
    <w:p w14:paraId="7159ED79" w14:textId="3F6AB461" w:rsidR="00CD2DB5" w:rsidRPr="00D45762" w:rsidRDefault="00CD2DB5" w:rsidP="00CD2DB5">
      <w:r w:rsidRPr="00D45762">
        <w:t>Dieser Vertrag (in weiterer Folge „der Vertrag” genannt), datiert auf [</w:t>
      </w:r>
      <w:r w:rsidRPr="00D45762">
        <w:rPr>
          <w:highlight w:val="yellow"/>
        </w:rPr>
        <w:t>Tag Monat Jahr</w:t>
      </w:r>
      <w:r w:rsidRPr="00D45762">
        <w:t xml:space="preserve">], wird zwischen den folgenden Partien abgeschlossen: </w:t>
      </w:r>
    </w:p>
    <w:p w14:paraId="599B744C" w14:textId="77777777" w:rsidR="00251126" w:rsidRPr="00D45762" w:rsidRDefault="00251126" w:rsidP="00251126">
      <w:pPr>
        <w:rPr>
          <w:szCs w:val="22"/>
        </w:rPr>
      </w:pPr>
    </w:p>
    <w:p w14:paraId="3BC971DC" w14:textId="2951167A" w:rsidR="00251126" w:rsidRPr="00D45762" w:rsidRDefault="00251126" w:rsidP="00251126">
      <w:pPr>
        <w:rPr>
          <w:szCs w:val="22"/>
        </w:rPr>
      </w:pPr>
      <w:r w:rsidRPr="00D45762">
        <w:rPr>
          <w:szCs w:val="22"/>
        </w:rPr>
        <w:t>[</w:t>
      </w:r>
      <w:r w:rsidR="00CD2DB5" w:rsidRPr="00D45762">
        <w:rPr>
          <w:szCs w:val="22"/>
          <w:highlight w:val="yellow"/>
        </w:rPr>
        <w:t>Firmenname</w:t>
      </w:r>
      <w:r w:rsidRPr="00D45762">
        <w:rPr>
          <w:szCs w:val="22"/>
        </w:rPr>
        <w:t xml:space="preserve">], </w:t>
      </w:r>
      <w:r w:rsidR="00CD2DB5" w:rsidRPr="00D45762">
        <w:rPr>
          <w:szCs w:val="22"/>
        </w:rPr>
        <w:t>vertreten durch</w:t>
      </w:r>
      <w:r w:rsidRPr="00D45762">
        <w:rPr>
          <w:szCs w:val="22"/>
        </w:rPr>
        <w:t xml:space="preserve"> [</w:t>
      </w:r>
      <w:r w:rsidRPr="00D45762">
        <w:rPr>
          <w:szCs w:val="22"/>
          <w:highlight w:val="yellow"/>
        </w:rPr>
        <w:t>Name</w:t>
      </w:r>
      <w:r w:rsidRPr="00D45762">
        <w:rPr>
          <w:szCs w:val="22"/>
        </w:rPr>
        <w:t xml:space="preserve">], </w:t>
      </w:r>
      <w:r w:rsidRPr="00D45762">
        <w:rPr>
          <w:szCs w:val="22"/>
          <w:highlight w:val="yellow"/>
        </w:rPr>
        <w:t>[Position</w:t>
      </w:r>
      <w:r w:rsidRPr="00D45762">
        <w:rPr>
          <w:szCs w:val="22"/>
        </w:rPr>
        <w:t xml:space="preserve">], </w:t>
      </w:r>
      <w:r w:rsidR="00CD2DB5" w:rsidRPr="00D45762">
        <w:rPr>
          <w:szCs w:val="22"/>
        </w:rPr>
        <w:t>mit Gesellschaftssitz in</w:t>
      </w:r>
      <w:r w:rsidRPr="00D45762">
        <w:rPr>
          <w:szCs w:val="22"/>
        </w:rPr>
        <w:t xml:space="preserve"> [</w:t>
      </w:r>
      <w:r w:rsidRPr="00D45762">
        <w:rPr>
          <w:szCs w:val="22"/>
          <w:highlight w:val="yellow"/>
        </w:rPr>
        <w:t>..</w:t>
      </w:r>
      <w:r w:rsidRPr="00D45762">
        <w:rPr>
          <w:szCs w:val="22"/>
        </w:rPr>
        <w:t xml:space="preserve"> ], </w:t>
      </w:r>
      <w:r w:rsidR="00CD2DB5" w:rsidRPr="00D45762">
        <w:rPr>
          <w:szCs w:val="22"/>
        </w:rPr>
        <w:t>Firmenbuchnummer</w:t>
      </w:r>
      <w:r w:rsidRPr="00D45762">
        <w:rPr>
          <w:szCs w:val="22"/>
        </w:rPr>
        <w:t xml:space="preserve"> [</w:t>
      </w:r>
      <w:r w:rsidRPr="00D45762">
        <w:rPr>
          <w:szCs w:val="22"/>
          <w:highlight w:val="yellow"/>
        </w:rPr>
        <w:t>..</w:t>
      </w:r>
      <w:r w:rsidRPr="00D45762">
        <w:rPr>
          <w:szCs w:val="22"/>
        </w:rPr>
        <w:t>] (</w:t>
      </w:r>
      <w:r w:rsidR="002F447C" w:rsidRPr="00D45762">
        <w:rPr>
          <w:szCs w:val="22"/>
        </w:rPr>
        <w:t>in weiterer Folge „</w:t>
      </w:r>
      <w:r w:rsidR="00CD2DB5" w:rsidRPr="00D45762">
        <w:rPr>
          <w:szCs w:val="22"/>
        </w:rPr>
        <w:t>federführender</w:t>
      </w:r>
      <w:r w:rsidRPr="00D45762">
        <w:rPr>
          <w:szCs w:val="22"/>
        </w:rPr>
        <w:t xml:space="preserve"> Partner / Partner A</w:t>
      </w:r>
      <w:r w:rsidR="00CD2DB5" w:rsidRPr="00D45762">
        <w:rPr>
          <w:szCs w:val="22"/>
        </w:rPr>
        <w:t>” genannt</w:t>
      </w:r>
      <w:r w:rsidRPr="00D45762">
        <w:rPr>
          <w:szCs w:val="22"/>
        </w:rPr>
        <w:t xml:space="preserve">), </w:t>
      </w:r>
    </w:p>
    <w:p w14:paraId="3A21CE21" w14:textId="7662E9CA" w:rsidR="00251126" w:rsidRPr="00D45762" w:rsidRDefault="00CD2DB5" w:rsidP="00251126">
      <w:pPr>
        <w:rPr>
          <w:szCs w:val="22"/>
        </w:rPr>
      </w:pPr>
      <w:r w:rsidRPr="00D45762">
        <w:rPr>
          <w:szCs w:val="22"/>
        </w:rPr>
        <w:t>u</w:t>
      </w:r>
      <w:r w:rsidR="00251126" w:rsidRPr="00D45762">
        <w:rPr>
          <w:szCs w:val="22"/>
        </w:rPr>
        <w:t xml:space="preserve">nd </w:t>
      </w:r>
    </w:p>
    <w:p w14:paraId="3DED8D39" w14:textId="6D5C2B57" w:rsidR="00251126" w:rsidRPr="00D45762" w:rsidRDefault="00251126" w:rsidP="00251126">
      <w:pPr>
        <w:rPr>
          <w:szCs w:val="22"/>
        </w:rPr>
      </w:pPr>
      <w:r w:rsidRPr="00D45762">
        <w:rPr>
          <w:szCs w:val="22"/>
        </w:rPr>
        <w:t>[</w:t>
      </w:r>
      <w:r w:rsidR="00CD2DB5" w:rsidRPr="00D45762">
        <w:rPr>
          <w:szCs w:val="22"/>
          <w:highlight w:val="yellow"/>
        </w:rPr>
        <w:t>Firmenname</w:t>
      </w:r>
      <w:r w:rsidRPr="00D45762">
        <w:rPr>
          <w:szCs w:val="22"/>
        </w:rPr>
        <w:t xml:space="preserve">], </w:t>
      </w:r>
      <w:r w:rsidR="00CD2DB5" w:rsidRPr="00D45762">
        <w:rPr>
          <w:szCs w:val="22"/>
        </w:rPr>
        <w:t>vertreten durch</w:t>
      </w:r>
      <w:r w:rsidRPr="00D45762">
        <w:rPr>
          <w:szCs w:val="22"/>
        </w:rPr>
        <w:t xml:space="preserve"> </w:t>
      </w:r>
      <w:r w:rsidRPr="00D45762">
        <w:rPr>
          <w:szCs w:val="22"/>
          <w:highlight w:val="yellow"/>
        </w:rPr>
        <w:t>[Name</w:t>
      </w:r>
      <w:r w:rsidRPr="00D45762">
        <w:rPr>
          <w:szCs w:val="22"/>
        </w:rPr>
        <w:t>], [</w:t>
      </w:r>
      <w:r w:rsidRPr="00D45762">
        <w:rPr>
          <w:szCs w:val="22"/>
          <w:highlight w:val="yellow"/>
        </w:rPr>
        <w:t>Position</w:t>
      </w:r>
      <w:r w:rsidRPr="00D45762">
        <w:rPr>
          <w:szCs w:val="22"/>
        </w:rPr>
        <w:t xml:space="preserve">], </w:t>
      </w:r>
      <w:r w:rsidR="00CD2DB5" w:rsidRPr="00D45762">
        <w:rPr>
          <w:szCs w:val="22"/>
        </w:rPr>
        <w:t>mit Gesellschaftssitz in [</w:t>
      </w:r>
      <w:r w:rsidR="00CD2DB5" w:rsidRPr="00D45762">
        <w:rPr>
          <w:szCs w:val="22"/>
          <w:highlight w:val="yellow"/>
        </w:rPr>
        <w:t>..</w:t>
      </w:r>
      <w:r w:rsidRPr="00D45762">
        <w:rPr>
          <w:szCs w:val="22"/>
        </w:rPr>
        <w:t xml:space="preserve">], </w:t>
      </w:r>
      <w:r w:rsidR="00CD2DB5" w:rsidRPr="00D45762">
        <w:rPr>
          <w:szCs w:val="22"/>
        </w:rPr>
        <w:t>Firmenbuchnummer</w:t>
      </w:r>
      <w:r w:rsidRPr="00D45762">
        <w:rPr>
          <w:szCs w:val="22"/>
        </w:rPr>
        <w:t xml:space="preserve"> [</w:t>
      </w:r>
      <w:r w:rsidRPr="00D45762">
        <w:rPr>
          <w:szCs w:val="22"/>
          <w:highlight w:val="yellow"/>
        </w:rPr>
        <w:t>..</w:t>
      </w:r>
      <w:r w:rsidRPr="00D45762">
        <w:rPr>
          <w:szCs w:val="22"/>
        </w:rPr>
        <w:t>] (</w:t>
      </w:r>
      <w:r w:rsidR="002F447C" w:rsidRPr="00D45762">
        <w:rPr>
          <w:szCs w:val="22"/>
        </w:rPr>
        <w:t>in weiterer Folge „</w:t>
      </w:r>
      <w:r w:rsidRPr="00D45762">
        <w:rPr>
          <w:szCs w:val="22"/>
        </w:rPr>
        <w:t>Partner B</w:t>
      </w:r>
      <w:r w:rsidR="00CD2DB5" w:rsidRPr="00D45762">
        <w:rPr>
          <w:szCs w:val="22"/>
        </w:rPr>
        <w:t>” genannt</w:t>
      </w:r>
      <w:r w:rsidRPr="00D45762">
        <w:rPr>
          <w:szCs w:val="22"/>
        </w:rPr>
        <w:t>).</w:t>
      </w:r>
    </w:p>
    <w:p w14:paraId="5D4F9740" w14:textId="34492AF3" w:rsidR="00251126" w:rsidRPr="00D45762" w:rsidRDefault="00CD2DB5" w:rsidP="00251126">
      <w:pPr>
        <w:rPr>
          <w:szCs w:val="22"/>
        </w:rPr>
      </w:pPr>
      <w:r w:rsidRPr="00D45762">
        <w:rPr>
          <w:szCs w:val="22"/>
        </w:rPr>
        <w:t>u</w:t>
      </w:r>
      <w:r w:rsidR="00251126" w:rsidRPr="00D45762">
        <w:rPr>
          <w:szCs w:val="22"/>
        </w:rPr>
        <w:t xml:space="preserve">nd </w:t>
      </w:r>
    </w:p>
    <w:p w14:paraId="516A6065" w14:textId="56149EFD" w:rsidR="00251126" w:rsidRPr="00D45762" w:rsidRDefault="00251126" w:rsidP="00251126">
      <w:pPr>
        <w:rPr>
          <w:szCs w:val="22"/>
        </w:rPr>
      </w:pPr>
      <w:r w:rsidRPr="00D45762">
        <w:rPr>
          <w:szCs w:val="22"/>
        </w:rPr>
        <w:t>[</w:t>
      </w:r>
      <w:r w:rsidR="00CD2DB5" w:rsidRPr="00D45762">
        <w:rPr>
          <w:szCs w:val="22"/>
          <w:highlight w:val="yellow"/>
        </w:rPr>
        <w:t>Firmenname</w:t>
      </w:r>
      <w:r w:rsidRPr="00D45762">
        <w:rPr>
          <w:szCs w:val="22"/>
        </w:rPr>
        <w:t xml:space="preserve">], </w:t>
      </w:r>
      <w:r w:rsidR="00CD2DB5" w:rsidRPr="00D45762">
        <w:rPr>
          <w:szCs w:val="22"/>
        </w:rPr>
        <w:t>vertreten durch</w:t>
      </w:r>
      <w:r w:rsidRPr="00D45762">
        <w:rPr>
          <w:szCs w:val="22"/>
        </w:rPr>
        <w:t xml:space="preserve"> [</w:t>
      </w:r>
      <w:r w:rsidRPr="00D45762">
        <w:rPr>
          <w:szCs w:val="22"/>
          <w:highlight w:val="yellow"/>
        </w:rPr>
        <w:t>Name</w:t>
      </w:r>
      <w:r w:rsidRPr="00D45762">
        <w:rPr>
          <w:szCs w:val="22"/>
        </w:rPr>
        <w:t>], [</w:t>
      </w:r>
      <w:r w:rsidRPr="00D45762">
        <w:rPr>
          <w:szCs w:val="22"/>
          <w:highlight w:val="yellow"/>
        </w:rPr>
        <w:t>Position</w:t>
      </w:r>
      <w:r w:rsidRPr="00D45762">
        <w:rPr>
          <w:szCs w:val="22"/>
        </w:rPr>
        <w:t xml:space="preserve">], </w:t>
      </w:r>
      <w:r w:rsidR="00CD2DB5" w:rsidRPr="00D45762">
        <w:rPr>
          <w:szCs w:val="22"/>
        </w:rPr>
        <w:t>mit Gesellschaftssitz in [</w:t>
      </w:r>
      <w:r w:rsidR="00CD2DB5" w:rsidRPr="00D45762">
        <w:rPr>
          <w:szCs w:val="22"/>
          <w:highlight w:val="yellow"/>
        </w:rPr>
        <w:t>..</w:t>
      </w:r>
      <w:r w:rsidRPr="00D45762">
        <w:rPr>
          <w:szCs w:val="22"/>
        </w:rPr>
        <w:t xml:space="preserve">], </w:t>
      </w:r>
      <w:r w:rsidR="00CD2DB5" w:rsidRPr="00D45762">
        <w:rPr>
          <w:szCs w:val="22"/>
        </w:rPr>
        <w:t>Firmenbuchnummer</w:t>
      </w:r>
      <w:r w:rsidRPr="00D45762">
        <w:rPr>
          <w:szCs w:val="22"/>
        </w:rPr>
        <w:t xml:space="preserve"> [</w:t>
      </w:r>
      <w:r w:rsidRPr="00D45762">
        <w:rPr>
          <w:szCs w:val="22"/>
          <w:highlight w:val="yellow"/>
        </w:rPr>
        <w:t>..</w:t>
      </w:r>
      <w:r w:rsidRPr="00D45762">
        <w:rPr>
          <w:szCs w:val="22"/>
        </w:rPr>
        <w:t>] (</w:t>
      </w:r>
      <w:r w:rsidR="002F447C" w:rsidRPr="00D45762">
        <w:rPr>
          <w:szCs w:val="22"/>
        </w:rPr>
        <w:t>in weiterer Folge „</w:t>
      </w:r>
      <w:r w:rsidR="00CD2DB5" w:rsidRPr="00D45762">
        <w:rPr>
          <w:szCs w:val="22"/>
        </w:rPr>
        <w:t>Partner C” genannt</w:t>
      </w:r>
      <w:r w:rsidRPr="00D45762">
        <w:rPr>
          <w:szCs w:val="22"/>
        </w:rPr>
        <w:t>).</w:t>
      </w:r>
    </w:p>
    <w:p w14:paraId="71697F10" w14:textId="19223B92" w:rsidR="00CD2DB5" w:rsidRPr="00D45762" w:rsidRDefault="00CD2DB5" w:rsidP="00CD2DB5">
      <w:r w:rsidRPr="00D45762">
        <w:t xml:space="preserve">In weiterer Folge werden sie gemeinsam „Parteien“ genannt sowie einzeln „Partei“. </w:t>
      </w:r>
    </w:p>
    <w:p w14:paraId="7900DCFA" w14:textId="3167AD20" w:rsidR="00251126" w:rsidRPr="00D45762" w:rsidRDefault="00251126" w:rsidP="00251126">
      <w:pPr>
        <w:rPr>
          <w:szCs w:val="22"/>
        </w:rPr>
      </w:pPr>
    </w:p>
    <w:p w14:paraId="312A5E4E" w14:textId="2239AC8C" w:rsidR="00251126" w:rsidRPr="00D45762" w:rsidRDefault="00CD2DB5" w:rsidP="00251126">
      <w:pPr>
        <w:rPr>
          <w:szCs w:val="22"/>
        </w:rPr>
      </w:pPr>
      <w:r w:rsidRPr="00D45762">
        <w:rPr>
          <w:szCs w:val="22"/>
        </w:rPr>
        <w:t>PRÄAMBEL</w:t>
      </w:r>
      <w:r w:rsidR="00251126" w:rsidRPr="00D45762">
        <w:rPr>
          <w:szCs w:val="22"/>
        </w:rPr>
        <w:t>:</w:t>
      </w:r>
    </w:p>
    <w:p w14:paraId="41709700" w14:textId="566594D6" w:rsidR="00251126" w:rsidRPr="00D45762" w:rsidRDefault="00251126" w:rsidP="00251126">
      <w:pPr>
        <w:rPr>
          <w:szCs w:val="22"/>
        </w:rPr>
      </w:pPr>
      <w:r w:rsidRPr="00D45762">
        <w:rPr>
          <w:szCs w:val="22"/>
        </w:rPr>
        <w:t xml:space="preserve">A. Partner A </w:t>
      </w:r>
      <w:r w:rsidR="000A1EDC" w:rsidRPr="00D45762">
        <w:rPr>
          <w:szCs w:val="22"/>
        </w:rPr>
        <w:t xml:space="preserve">ist ein Unternehmen, das folgende Dienstleistungen </w:t>
      </w:r>
      <w:r w:rsidR="00A06B29">
        <w:rPr>
          <w:szCs w:val="22"/>
        </w:rPr>
        <w:t>erbringt</w:t>
      </w:r>
      <w:r w:rsidR="000A1EDC" w:rsidRPr="00D45762">
        <w:rPr>
          <w:szCs w:val="22"/>
        </w:rPr>
        <w:t>:</w:t>
      </w:r>
      <w:r w:rsidRPr="00D45762">
        <w:rPr>
          <w:szCs w:val="22"/>
        </w:rPr>
        <w:t xml:space="preserve"> [</w:t>
      </w:r>
      <w:r w:rsidR="000A1EDC" w:rsidRPr="00D45762">
        <w:rPr>
          <w:szCs w:val="22"/>
          <w:highlight w:val="yellow"/>
        </w:rPr>
        <w:t>Beschreibung</w:t>
      </w:r>
      <w:r w:rsidRPr="00D45762">
        <w:rPr>
          <w:szCs w:val="22"/>
        </w:rPr>
        <w:t>].</w:t>
      </w:r>
    </w:p>
    <w:p w14:paraId="175DAB7A" w14:textId="6487025E" w:rsidR="00251126" w:rsidRPr="00D45762" w:rsidRDefault="00251126" w:rsidP="00251126">
      <w:pPr>
        <w:rPr>
          <w:szCs w:val="22"/>
        </w:rPr>
      </w:pPr>
      <w:r w:rsidRPr="00D45762">
        <w:rPr>
          <w:szCs w:val="22"/>
        </w:rPr>
        <w:t xml:space="preserve">B. Partner B </w:t>
      </w:r>
      <w:r w:rsidR="000A1EDC" w:rsidRPr="00D45762">
        <w:rPr>
          <w:szCs w:val="22"/>
        </w:rPr>
        <w:t xml:space="preserve">ist ein Unternehmen, das folgende Dienstleistungen </w:t>
      </w:r>
      <w:r w:rsidR="00A06B29">
        <w:rPr>
          <w:szCs w:val="22"/>
        </w:rPr>
        <w:t>erbringt</w:t>
      </w:r>
      <w:r w:rsidR="000A1EDC" w:rsidRPr="00D45762">
        <w:rPr>
          <w:szCs w:val="22"/>
        </w:rPr>
        <w:t xml:space="preserve">: </w:t>
      </w:r>
      <w:r w:rsidRPr="00D45762">
        <w:rPr>
          <w:szCs w:val="22"/>
        </w:rPr>
        <w:t>[</w:t>
      </w:r>
      <w:r w:rsidR="000A1EDC" w:rsidRPr="00D45762">
        <w:rPr>
          <w:szCs w:val="22"/>
          <w:highlight w:val="yellow"/>
        </w:rPr>
        <w:t>Beschreibung</w:t>
      </w:r>
      <w:r w:rsidRPr="00D45762">
        <w:rPr>
          <w:szCs w:val="22"/>
        </w:rPr>
        <w:t>].</w:t>
      </w:r>
    </w:p>
    <w:p w14:paraId="7F881DF1" w14:textId="1153E282" w:rsidR="00251126" w:rsidRPr="00D45762" w:rsidRDefault="00251126" w:rsidP="00251126">
      <w:pPr>
        <w:rPr>
          <w:szCs w:val="22"/>
        </w:rPr>
      </w:pPr>
      <w:r w:rsidRPr="00D45762">
        <w:rPr>
          <w:szCs w:val="22"/>
        </w:rPr>
        <w:t xml:space="preserve">C. Partner C </w:t>
      </w:r>
      <w:r w:rsidR="000A1EDC" w:rsidRPr="00D45762">
        <w:rPr>
          <w:szCs w:val="22"/>
        </w:rPr>
        <w:t xml:space="preserve">ist ein Unternehmen, das folgende Dienstleistungen </w:t>
      </w:r>
      <w:r w:rsidR="00A06B29">
        <w:rPr>
          <w:szCs w:val="22"/>
        </w:rPr>
        <w:t>erbringt</w:t>
      </w:r>
      <w:r w:rsidR="000A1EDC" w:rsidRPr="00D45762">
        <w:rPr>
          <w:szCs w:val="22"/>
        </w:rPr>
        <w:t xml:space="preserve">: </w:t>
      </w:r>
      <w:r w:rsidRPr="00D45762">
        <w:rPr>
          <w:szCs w:val="22"/>
        </w:rPr>
        <w:t>[</w:t>
      </w:r>
      <w:r w:rsidR="000A1EDC" w:rsidRPr="00D45762">
        <w:rPr>
          <w:szCs w:val="22"/>
          <w:highlight w:val="yellow"/>
        </w:rPr>
        <w:t>Beschreibung</w:t>
      </w:r>
      <w:r w:rsidRPr="00D45762">
        <w:rPr>
          <w:szCs w:val="22"/>
        </w:rPr>
        <w:t>].</w:t>
      </w:r>
    </w:p>
    <w:p w14:paraId="23F1905A" w14:textId="55CF5473" w:rsidR="00251126" w:rsidRPr="00D45762" w:rsidRDefault="00251126" w:rsidP="00251126">
      <w:pPr>
        <w:rPr>
          <w:szCs w:val="22"/>
        </w:rPr>
      </w:pPr>
      <w:r w:rsidRPr="00D45762">
        <w:rPr>
          <w:szCs w:val="22"/>
        </w:rPr>
        <w:t xml:space="preserve">D. </w:t>
      </w:r>
      <w:r w:rsidR="000A1EDC" w:rsidRPr="00D45762">
        <w:rPr>
          <w:szCs w:val="22"/>
        </w:rPr>
        <w:t xml:space="preserve">Die Parteien sind unabhängige Dienstleister im Bereich Energieeffizienz und streben eine Kooperation rund um </w:t>
      </w:r>
      <w:r w:rsidR="002F447C" w:rsidRPr="00D45762">
        <w:rPr>
          <w:szCs w:val="22"/>
        </w:rPr>
        <w:t>Einsparcontracting</w:t>
      </w:r>
      <w:r w:rsidR="000A1EDC" w:rsidRPr="00D45762">
        <w:rPr>
          <w:szCs w:val="22"/>
        </w:rPr>
        <w:t xml:space="preserve"> und verbundene Dienstleistungen an. Das Ziel besteht darin, ihre Wettbewerbsstellung am Markt zu stärken.</w:t>
      </w:r>
    </w:p>
    <w:p w14:paraId="596E4A19" w14:textId="34D4E3A6" w:rsidR="00251126" w:rsidRPr="00D45762" w:rsidRDefault="00581504" w:rsidP="00251126">
      <w:pPr>
        <w:rPr>
          <w:szCs w:val="22"/>
        </w:rPr>
      </w:pPr>
      <w:r w:rsidRPr="00D45762">
        <w:rPr>
          <w:szCs w:val="22"/>
        </w:rPr>
        <w:br/>
      </w:r>
      <w:r w:rsidR="000A1EDC" w:rsidRPr="00D45762">
        <w:rPr>
          <w:szCs w:val="22"/>
        </w:rPr>
        <w:t>DIE PARTEIEN HABEN FOLGENDES VEREINBART:</w:t>
      </w:r>
    </w:p>
    <w:p w14:paraId="27CAEAE6" w14:textId="7E110BCA" w:rsidR="00251126" w:rsidRPr="00D45762" w:rsidRDefault="000A1EDC" w:rsidP="00581504">
      <w:pPr>
        <w:ind w:left="1701" w:hanging="1701"/>
        <w:rPr>
          <w:szCs w:val="22"/>
        </w:rPr>
      </w:pPr>
      <w:r w:rsidRPr="00D45762">
        <w:rPr>
          <w:szCs w:val="22"/>
        </w:rPr>
        <w:t>Artikel</w:t>
      </w:r>
      <w:r w:rsidR="00251126" w:rsidRPr="00D45762">
        <w:rPr>
          <w:szCs w:val="22"/>
        </w:rPr>
        <w:t xml:space="preserve"> 1.</w:t>
      </w:r>
      <w:r w:rsidR="00251126" w:rsidRPr="00D45762">
        <w:rPr>
          <w:szCs w:val="22"/>
        </w:rPr>
        <w:tab/>
      </w:r>
      <w:r w:rsidRPr="00D45762">
        <w:rPr>
          <w:szCs w:val="22"/>
        </w:rPr>
        <w:t xml:space="preserve">DEFINITIONEN UND AUSLEGUNG </w:t>
      </w:r>
    </w:p>
    <w:tbl>
      <w:tblPr>
        <w:tblW w:w="0" w:type="auto"/>
        <w:tblLook w:val="04A0" w:firstRow="1" w:lastRow="0" w:firstColumn="1" w:lastColumn="0" w:noHBand="0" w:noVBand="1"/>
      </w:tblPr>
      <w:tblGrid>
        <w:gridCol w:w="2770"/>
        <w:gridCol w:w="6292"/>
      </w:tblGrid>
      <w:tr w:rsidR="00581504" w:rsidRPr="00D45762" w14:paraId="6612EDF3" w14:textId="77777777" w:rsidTr="006662ED">
        <w:tc>
          <w:tcPr>
            <w:tcW w:w="2770" w:type="dxa"/>
            <w:shd w:val="clear" w:color="auto" w:fill="auto"/>
          </w:tcPr>
          <w:p w14:paraId="6510FCA2" w14:textId="316F128C" w:rsidR="00581504" w:rsidRPr="00D45762" w:rsidRDefault="002F447C" w:rsidP="00205B4D">
            <w:r w:rsidRPr="00D45762">
              <w:t>„</w:t>
            </w:r>
            <w:r w:rsidR="00205B4D" w:rsidRPr="00D45762">
              <w:t>Vertrag</w:t>
            </w:r>
            <w:r w:rsidR="00581504" w:rsidRPr="00D45762">
              <w:t>”</w:t>
            </w:r>
          </w:p>
        </w:tc>
        <w:tc>
          <w:tcPr>
            <w:tcW w:w="6292" w:type="dxa"/>
            <w:shd w:val="clear" w:color="auto" w:fill="auto"/>
          </w:tcPr>
          <w:p w14:paraId="57B8C2B8" w14:textId="22D162E6" w:rsidR="00581504" w:rsidRPr="00D45762" w:rsidRDefault="00205B4D" w:rsidP="006662ED">
            <w:r w:rsidRPr="00D45762">
              <w:t>bezeichnet den vorliegenden Vertrag mit fallweisen Änderungen in Einklang mit den Bestimmungen desselben</w:t>
            </w:r>
          </w:p>
        </w:tc>
      </w:tr>
      <w:tr w:rsidR="00581504" w:rsidRPr="00D45762" w14:paraId="2EEBD8D6" w14:textId="77777777" w:rsidTr="006662ED">
        <w:tc>
          <w:tcPr>
            <w:tcW w:w="2770" w:type="dxa"/>
            <w:shd w:val="clear" w:color="auto" w:fill="auto"/>
          </w:tcPr>
          <w:p w14:paraId="7F3F6CB3" w14:textId="44669B63" w:rsidR="00581504" w:rsidRPr="00D45762" w:rsidRDefault="002F447C" w:rsidP="002F447C">
            <w:r w:rsidRPr="00D45762">
              <w:t>„Subpartner</w:t>
            </w:r>
            <w:r w:rsidR="00581504" w:rsidRPr="00D45762">
              <w:t>”</w:t>
            </w:r>
          </w:p>
        </w:tc>
        <w:tc>
          <w:tcPr>
            <w:tcW w:w="6292" w:type="dxa"/>
            <w:shd w:val="clear" w:color="auto" w:fill="auto"/>
          </w:tcPr>
          <w:p w14:paraId="3F39FEAC" w14:textId="7FE35F8D" w:rsidR="00581504" w:rsidRPr="00D45762" w:rsidRDefault="00205B4D" w:rsidP="006662ED">
            <w:r w:rsidRPr="00D45762">
              <w:t>bezeichnet die Subunternehmer eines Partners</w:t>
            </w:r>
          </w:p>
        </w:tc>
      </w:tr>
      <w:tr w:rsidR="00581504" w:rsidRPr="00D45762" w14:paraId="757A2EB8" w14:textId="77777777" w:rsidTr="006662ED">
        <w:tc>
          <w:tcPr>
            <w:tcW w:w="2770" w:type="dxa"/>
            <w:shd w:val="clear" w:color="auto" w:fill="auto"/>
          </w:tcPr>
          <w:p w14:paraId="28EA671B" w14:textId="5446A68D" w:rsidR="00581504" w:rsidRPr="00D45762" w:rsidRDefault="002F447C" w:rsidP="00205B4D">
            <w:r w:rsidRPr="00D45762">
              <w:t>„</w:t>
            </w:r>
            <w:r w:rsidR="00205B4D" w:rsidRPr="00D45762">
              <w:t>Kunde</w:t>
            </w:r>
            <w:r w:rsidR="00581504" w:rsidRPr="00D45762">
              <w:t>”</w:t>
            </w:r>
          </w:p>
        </w:tc>
        <w:tc>
          <w:tcPr>
            <w:tcW w:w="6292" w:type="dxa"/>
            <w:shd w:val="clear" w:color="auto" w:fill="auto"/>
          </w:tcPr>
          <w:p w14:paraId="438236B9" w14:textId="43B46565" w:rsidR="00581504" w:rsidRPr="00D45762" w:rsidRDefault="00205B4D" w:rsidP="004D768B">
            <w:r w:rsidRPr="00D45762">
              <w:t>bezeichnet jeden Kund</w:t>
            </w:r>
            <w:r w:rsidR="002F447C" w:rsidRPr="00D45762">
              <w:t>en des/der Hauptpartner/s</w:t>
            </w:r>
            <w:r w:rsidRPr="00D45762">
              <w:t xml:space="preserve">, </w:t>
            </w:r>
            <w:r w:rsidR="004D768B">
              <w:t>der/</w:t>
            </w:r>
            <w:r w:rsidRPr="00D45762">
              <w:t>die den anderen Partnern in einem Untervertrag offengelegt werden</w:t>
            </w:r>
          </w:p>
        </w:tc>
      </w:tr>
      <w:tr w:rsidR="00581504" w:rsidRPr="00D45762" w14:paraId="2E8ABA7F" w14:textId="77777777" w:rsidTr="006662ED">
        <w:tc>
          <w:tcPr>
            <w:tcW w:w="2770" w:type="dxa"/>
            <w:shd w:val="clear" w:color="auto" w:fill="auto"/>
          </w:tcPr>
          <w:p w14:paraId="6B5F4F0A" w14:textId="1C8F867F" w:rsidR="00581504" w:rsidRPr="00D45762" w:rsidRDefault="002F447C" w:rsidP="00205B4D">
            <w:r w:rsidRPr="00D45762">
              <w:t>„</w:t>
            </w:r>
            <w:r w:rsidR="00205B4D" w:rsidRPr="00D45762">
              <w:t>Kundenvertrag</w:t>
            </w:r>
            <w:r w:rsidR="00581504" w:rsidRPr="00D45762">
              <w:t>”</w:t>
            </w:r>
          </w:p>
        </w:tc>
        <w:tc>
          <w:tcPr>
            <w:tcW w:w="6292" w:type="dxa"/>
            <w:shd w:val="clear" w:color="auto" w:fill="auto"/>
          </w:tcPr>
          <w:p w14:paraId="426818C3" w14:textId="7E143131" w:rsidR="00581504" w:rsidRPr="00D45762" w:rsidRDefault="00205B4D" w:rsidP="002F447C">
            <w:r w:rsidRPr="00D45762">
              <w:t>bezeichnet einen Vertrag zwischen eine</w:t>
            </w:r>
            <w:r w:rsidR="002F447C" w:rsidRPr="00D45762">
              <w:t>m Hauptpartner</w:t>
            </w:r>
            <w:r w:rsidRPr="00D45762">
              <w:t>/einem Partner und einem Kunden in Bezug auf die Bereitstellung von Dienstleistungen im Bereich Energieeffizienz</w:t>
            </w:r>
          </w:p>
        </w:tc>
      </w:tr>
      <w:tr w:rsidR="00581504" w:rsidRPr="00D45762" w14:paraId="1A417534" w14:textId="77777777" w:rsidTr="006662ED">
        <w:tc>
          <w:tcPr>
            <w:tcW w:w="2770" w:type="dxa"/>
            <w:shd w:val="clear" w:color="auto" w:fill="auto"/>
          </w:tcPr>
          <w:p w14:paraId="1B2162D2" w14:textId="31A5B88E" w:rsidR="00581504" w:rsidRPr="00D45762" w:rsidRDefault="002F447C" w:rsidP="00205B4D">
            <w:r w:rsidRPr="00D45762">
              <w:rPr>
                <w:bCs/>
                <w:color w:val="000000"/>
                <w:shd w:val="clear" w:color="auto" w:fill="FFFFFF"/>
              </w:rPr>
              <w:t>„</w:t>
            </w:r>
            <w:r w:rsidR="00205B4D" w:rsidRPr="00D45762">
              <w:rPr>
                <w:bCs/>
                <w:color w:val="000000"/>
                <w:shd w:val="clear" w:color="auto" w:fill="FFFFFF"/>
              </w:rPr>
              <w:t>Datum des Inkrafttretens</w:t>
            </w:r>
            <w:r w:rsidR="00581504" w:rsidRPr="00D45762">
              <w:rPr>
                <w:bCs/>
                <w:color w:val="000000"/>
                <w:shd w:val="clear" w:color="auto" w:fill="FFFFFF"/>
              </w:rPr>
              <w:t>"</w:t>
            </w:r>
          </w:p>
        </w:tc>
        <w:tc>
          <w:tcPr>
            <w:tcW w:w="6292" w:type="dxa"/>
            <w:shd w:val="clear" w:color="auto" w:fill="auto"/>
          </w:tcPr>
          <w:p w14:paraId="6AD8CD1B" w14:textId="7C9359B5" w:rsidR="00581504" w:rsidRPr="00D45762" w:rsidRDefault="00E745E1" w:rsidP="00205B4D">
            <w:pPr>
              <w:rPr>
                <w:highlight w:val="yellow"/>
              </w:rPr>
            </w:pPr>
            <w:r w:rsidRPr="00D45762">
              <w:t>d</w:t>
            </w:r>
            <w:r w:rsidR="00205B4D" w:rsidRPr="00D45762">
              <w:t>as Datum, an dem der Vertrag zwischen den Partnern in Kraft tritt</w:t>
            </w:r>
          </w:p>
        </w:tc>
      </w:tr>
      <w:tr w:rsidR="00581504" w:rsidRPr="00D45762" w14:paraId="16F211E1" w14:textId="77777777" w:rsidTr="006662ED">
        <w:tc>
          <w:tcPr>
            <w:tcW w:w="2770" w:type="dxa"/>
            <w:shd w:val="clear" w:color="auto" w:fill="auto"/>
          </w:tcPr>
          <w:p w14:paraId="5C3A110C" w14:textId="74472CC6" w:rsidR="00581504" w:rsidRPr="00D45762" w:rsidRDefault="002F447C" w:rsidP="00205B4D">
            <w:r w:rsidRPr="00D45762">
              <w:t>„</w:t>
            </w:r>
            <w:r w:rsidR="00205B4D" w:rsidRPr="00D45762">
              <w:t>Energieeffizienz-Dienstleistungen</w:t>
            </w:r>
            <w:r w:rsidR="00581504" w:rsidRPr="00D45762">
              <w:t>”</w:t>
            </w:r>
          </w:p>
        </w:tc>
        <w:tc>
          <w:tcPr>
            <w:tcW w:w="6292" w:type="dxa"/>
            <w:shd w:val="clear" w:color="auto" w:fill="auto"/>
          </w:tcPr>
          <w:p w14:paraId="3AACEC4D" w14:textId="7EFC6BB5" w:rsidR="00581504" w:rsidRPr="00D45762" w:rsidRDefault="00581504" w:rsidP="00E745E1">
            <w:r w:rsidRPr="00D45762">
              <w:rPr>
                <w:highlight w:val="yellow"/>
              </w:rPr>
              <w:t>[</w:t>
            </w:r>
            <w:r w:rsidR="00E745E1" w:rsidRPr="00D45762">
              <w:rPr>
                <w:highlight w:val="yellow"/>
              </w:rPr>
              <w:t>Beschreibung bestimmter Energie-Dienstleistungen, die mittels der SPIN entwickelt und erbracht werden</w:t>
            </w:r>
            <w:r w:rsidRPr="00D45762">
              <w:t>];</w:t>
            </w:r>
          </w:p>
        </w:tc>
      </w:tr>
      <w:tr w:rsidR="00581504" w:rsidRPr="00D45762" w14:paraId="04C014F4" w14:textId="77777777" w:rsidTr="006662ED">
        <w:tc>
          <w:tcPr>
            <w:tcW w:w="2770" w:type="dxa"/>
            <w:shd w:val="clear" w:color="auto" w:fill="auto"/>
          </w:tcPr>
          <w:p w14:paraId="5FA4984A" w14:textId="23E63BE1" w:rsidR="00581504" w:rsidRPr="00D45762" w:rsidRDefault="002F447C" w:rsidP="00E745E1">
            <w:pPr>
              <w:rPr>
                <w:bCs/>
                <w:color w:val="000000"/>
                <w:shd w:val="clear" w:color="auto" w:fill="FFFFFF"/>
              </w:rPr>
            </w:pPr>
            <w:r w:rsidRPr="00D45762">
              <w:t>„</w:t>
            </w:r>
            <w:r w:rsidR="00E745E1" w:rsidRPr="00D45762">
              <w:t>Ursprünglicher</w:t>
            </w:r>
            <w:r w:rsidR="00581504" w:rsidRPr="00D45762">
              <w:t xml:space="preserve"> Business</w:t>
            </w:r>
            <w:r w:rsidR="00E745E1" w:rsidRPr="00D45762">
              <w:t>p</w:t>
            </w:r>
            <w:r w:rsidR="00581504" w:rsidRPr="00D45762">
              <w:t>lan”</w:t>
            </w:r>
          </w:p>
        </w:tc>
        <w:tc>
          <w:tcPr>
            <w:tcW w:w="6292" w:type="dxa"/>
            <w:shd w:val="clear" w:color="auto" w:fill="auto"/>
          </w:tcPr>
          <w:p w14:paraId="48732786" w14:textId="7281A720" w:rsidR="00581504" w:rsidRPr="00D45762" w:rsidRDefault="00E745E1" w:rsidP="006662ED">
            <w:pPr>
              <w:rPr>
                <w:highlight w:val="yellow"/>
              </w:rPr>
            </w:pPr>
            <w:r w:rsidRPr="00D45762">
              <w:t>der ursprüngliche Businessplan, wie in Anhang A ausgeführt</w:t>
            </w:r>
          </w:p>
        </w:tc>
      </w:tr>
      <w:tr w:rsidR="00581504" w:rsidRPr="00D45762" w14:paraId="7D4D86D3" w14:textId="77777777" w:rsidTr="006662ED">
        <w:tc>
          <w:tcPr>
            <w:tcW w:w="2770" w:type="dxa"/>
            <w:shd w:val="clear" w:color="auto" w:fill="auto"/>
          </w:tcPr>
          <w:p w14:paraId="57F07CE0" w14:textId="0F9550A6" w:rsidR="00581504" w:rsidRPr="00D45762" w:rsidRDefault="002F447C" w:rsidP="00E745E1">
            <w:r w:rsidRPr="00D45762">
              <w:t>„</w:t>
            </w:r>
            <w:r w:rsidR="00E745E1" w:rsidRPr="00D45762">
              <w:t>Ursprünglicher Kostenplan für die gemeinsame Entwicklung</w:t>
            </w:r>
            <w:r w:rsidR="00581504" w:rsidRPr="00D45762">
              <w:t>”</w:t>
            </w:r>
          </w:p>
        </w:tc>
        <w:tc>
          <w:tcPr>
            <w:tcW w:w="6292" w:type="dxa"/>
            <w:shd w:val="clear" w:color="auto" w:fill="auto"/>
          </w:tcPr>
          <w:p w14:paraId="3FF38BF8" w14:textId="6D7F8444" w:rsidR="00581504" w:rsidRPr="00D45762" w:rsidRDefault="00E745E1" w:rsidP="006662ED">
            <w:r w:rsidRPr="00D45762">
              <w:t>der ursprüngliche Kostenplan für die gemeinsame Entwicklung, wie in Anhang B ausgeführt</w:t>
            </w:r>
          </w:p>
        </w:tc>
      </w:tr>
      <w:tr w:rsidR="00581504" w:rsidRPr="00D45762" w14:paraId="217E8C8E" w14:textId="77777777" w:rsidTr="006662ED">
        <w:tc>
          <w:tcPr>
            <w:tcW w:w="2770" w:type="dxa"/>
            <w:shd w:val="clear" w:color="auto" w:fill="auto"/>
          </w:tcPr>
          <w:p w14:paraId="223A55C6" w14:textId="44B6F8AC" w:rsidR="00581504" w:rsidRPr="00D45762" w:rsidRDefault="00581504" w:rsidP="00E745E1">
            <w:r w:rsidRPr="00D45762">
              <w:t>“</w:t>
            </w:r>
            <w:r w:rsidR="00E745E1" w:rsidRPr="00D45762">
              <w:t>Gemeinsamer Lenkungsausschuss</w:t>
            </w:r>
            <w:r w:rsidRPr="00D45762">
              <w:t>”</w:t>
            </w:r>
          </w:p>
        </w:tc>
        <w:tc>
          <w:tcPr>
            <w:tcW w:w="6292" w:type="dxa"/>
            <w:shd w:val="clear" w:color="auto" w:fill="auto"/>
          </w:tcPr>
          <w:p w14:paraId="32F94FFE" w14:textId="4323CB06" w:rsidR="00581504" w:rsidRPr="00D45762" w:rsidRDefault="00E745E1" w:rsidP="006662ED">
            <w:r w:rsidRPr="00D45762">
              <w:t>der gemeinsame Lenkungsausschuss wie in Punkt 3 beschrieben</w:t>
            </w:r>
          </w:p>
        </w:tc>
      </w:tr>
      <w:tr w:rsidR="00581504" w:rsidRPr="00D45762" w14:paraId="6A6AB85A" w14:textId="77777777" w:rsidTr="006662ED">
        <w:tc>
          <w:tcPr>
            <w:tcW w:w="2770" w:type="dxa"/>
            <w:shd w:val="clear" w:color="auto" w:fill="auto"/>
          </w:tcPr>
          <w:p w14:paraId="0EE2EFCB" w14:textId="40024F8E" w:rsidR="00581504" w:rsidRPr="00D45762" w:rsidRDefault="002F447C" w:rsidP="00E745E1">
            <w:r w:rsidRPr="00D45762">
              <w:t>„Hauptpartner</w:t>
            </w:r>
            <w:r w:rsidR="00581504" w:rsidRPr="00D45762">
              <w:t>”</w:t>
            </w:r>
          </w:p>
        </w:tc>
        <w:tc>
          <w:tcPr>
            <w:tcW w:w="6292" w:type="dxa"/>
            <w:shd w:val="clear" w:color="auto" w:fill="auto"/>
          </w:tcPr>
          <w:p w14:paraId="3315E7CF" w14:textId="7F437DA8" w:rsidR="00581504" w:rsidRPr="00D45762" w:rsidRDefault="00794E31" w:rsidP="00E745E1">
            <w:r w:rsidRPr="00D45762">
              <w:t>d</w:t>
            </w:r>
            <w:r w:rsidR="00E745E1" w:rsidRPr="00D45762">
              <w:t xml:space="preserve">ie Partei(en), die </w:t>
            </w:r>
            <w:r w:rsidRPr="00D45762">
              <w:t xml:space="preserve">die </w:t>
            </w:r>
            <w:r w:rsidR="00E745E1" w:rsidRPr="00D45762">
              <w:t>Dienstleistungen im Bereich Energieeffizienz vermarkten</w:t>
            </w:r>
            <w:r w:rsidR="00581504" w:rsidRPr="00D45762">
              <w:t xml:space="preserve">; </w:t>
            </w:r>
          </w:p>
        </w:tc>
      </w:tr>
      <w:tr w:rsidR="00581504" w:rsidRPr="00D45762" w14:paraId="4BFF0DF1" w14:textId="77777777" w:rsidTr="006662ED">
        <w:tc>
          <w:tcPr>
            <w:tcW w:w="2770" w:type="dxa"/>
            <w:shd w:val="clear" w:color="auto" w:fill="auto"/>
          </w:tcPr>
          <w:p w14:paraId="1B2F51D4" w14:textId="6AC71840" w:rsidR="00581504" w:rsidRPr="004D768B" w:rsidRDefault="002F447C" w:rsidP="006662ED">
            <w:pPr>
              <w:rPr>
                <w:lang w:val="en-GB"/>
              </w:rPr>
            </w:pPr>
            <w:r w:rsidRPr="004D768B">
              <w:rPr>
                <w:lang w:val="en-GB"/>
              </w:rPr>
              <w:t>„</w:t>
            </w:r>
            <w:r w:rsidR="00581504" w:rsidRPr="004D768B">
              <w:rPr>
                <w:lang w:val="en-GB"/>
              </w:rPr>
              <w:t>SME Partnerships for Innovative Energy Services” o</w:t>
            </w:r>
            <w:r w:rsidR="00794E31" w:rsidRPr="004D768B">
              <w:rPr>
                <w:lang w:val="en-GB"/>
              </w:rPr>
              <w:t>de</w:t>
            </w:r>
            <w:r w:rsidRPr="004D768B">
              <w:rPr>
                <w:lang w:val="en-GB"/>
              </w:rPr>
              <w:t>r „</w:t>
            </w:r>
            <w:r w:rsidR="00581504" w:rsidRPr="004D768B">
              <w:rPr>
                <w:lang w:val="en-GB"/>
              </w:rPr>
              <w:t>SPIN”</w:t>
            </w:r>
          </w:p>
        </w:tc>
        <w:tc>
          <w:tcPr>
            <w:tcW w:w="6292" w:type="dxa"/>
            <w:shd w:val="clear" w:color="auto" w:fill="auto"/>
          </w:tcPr>
          <w:p w14:paraId="0162F288" w14:textId="0689635B" w:rsidR="00581504" w:rsidRPr="00D45762" w:rsidRDefault="00794E31" w:rsidP="002F447C">
            <w:r w:rsidRPr="00D45762">
              <w:t xml:space="preserve">das </w:t>
            </w:r>
            <w:r w:rsidR="002F447C" w:rsidRPr="00D45762">
              <w:t>gemeinschaftliche</w:t>
            </w:r>
            <w:r w:rsidRPr="00D45762">
              <w:t xml:space="preserve"> Netzwerk der Parteien, das durch diesen Vertrag entsteht </w:t>
            </w:r>
          </w:p>
        </w:tc>
      </w:tr>
      <w:tr w:rsidR="00581504" w:rsidRPr="00D45762" w14:paraId="4E318AFC" w14:textId="77777777" w:rsidTr="006662ED">
        <w:tc>
          <w:tcPr>
            <w:tcW w:w="2770" w:type="dxa"/>
            <w:shd w:val="clear" w:color="auto" w:fill="auto"/>
          </w:tcPr>
          <w:p w14:paraId="12C6BBC8" w14:textId="09198DB6" w:rsidR="00581504" w:rsidRPr="00D45762" w:rsidRDefault="002F447C" w:rsidP="00255BF5">
            <w:r w:rsidRPr="00D45762">
              <w:t>„</w:t>
            </w:r>
            <w:r w:rsidR="00255BF5" w:rsidRPr="00D45762">
              <w:t>Untervertrag</w:t>
            </w:r>
            <w:r w:rsidR="00581504" w:rsidRPr="00D45762">
              <w:t>”</w:t>
            </w:r>
          </w:p>
        </w:tc>
        <w:tc>
          <w:tcPr>
            <w:tcW w:w="6292" w:type="dxa"/>
            <w:shd w:val="clear" w:color="auto" w:fill="auto"/>
          </w:tcPr>
          <w:p w14:paraId="6D1EB5CE" w14:textId="40AF5769" w:rsidR="00581504" w:rsidRPr="00D45762" w:rsidRDefault="00255BF5" w:rsidP="002F447C">
            <w:r w:rsidRPr="00D45762">
              <w:t xml:space="preserve">bezeichnet einen Vertrag zwischen einer Partei, die als </w:t>
            </w:r>
            <w:r w:rsidR="002F447C" w:rsidRPr="00D45762">
              <w:t>Hauptpartner</w:t>
            </w:r>
            <w:r w:rsidRPr="00D45762">
              <w:t xml:space="preserve"> fungieren wird, und einer </w:t>
            </w:r>
            <w:r w:rsidR="002F447C" w:rsidRPr="00D45762">
              <w:t>Partei</w:t>
            </w:r>
            <w:r w:rsidRPr="00D45762">
              <w:t>, die als Subunternehmer fungieren wird</w:t>
            </w:r>
          </w:p>
        </w:tc>
      </w:tr>
      <w:tr w:rsidR="00581504" w:rsidRPr="00D45762" w14:paraId="4033F69A" w14:textId="77777777" w:rsidTr="006662ED">
        <w:tc>
          <w:tcPr>
            <w:tcW w:w="2770" w:type="dxa"/>
            <w:shd w:val="clear" w:color="auto" w:fill="auto"/>
          </w:tcPr>
          <w:p w14:paraId="5DADB5CB" w14:textId="07D53D2C" w:rsidR="00581504" w:rsidRPr="00D45762" w:rsidRDefault="002F447C" w:rsidP="00255BF5">
            <w:r w:rsidRPr="00D45762">
              <w:t>„</w:t>
            </w:r>
            <w:r w:rsidR="00255BF5" w:rsidRPr="00D45762">
              <w:t>Subunternehmer</w:t>
            </w:r>
            <w:r w:rsidR="00581504" w:rsidRPr="00D45762">
              <w:t>”</w:t>
            </w:r>
          </w:p>
        </w:tc>
        <w:tc>
          <w:tcPr>
            <w:tcW w:w="6292" w:type="dxa"/>
            <w:shd w:val="clear" w:color="auto" w:fill="auto"/>
          </w:tcPr>
          <w:p w14:paraId="6C241B30" w14:textId="501E529A" w:rsidR="00581504" w:rsidRPr="00D45762" w:rsidRDefault="002F447C" w:rsidP="004D768B">
            <w:r w:rsidRPr="00D45762">
              <w:t>b</w:t>
            </w:r>
            <w:r w:rsidR="00255BF5" w:rsidRPr="00D45762">
              <w:t xml:space="preserve">ezeichnet die Partei, die der Subunternehmer </w:t>
            </w:r>
            <w:r w:rsidR="004D768B">
              <w:t>eines</w:t>
            </w:r>
            <w:r w:rsidR="00255BF5" w:rsidRPr="00D45762">
              <w:t xml:space="preserve"> </w:t>
            </w:r>
            <w:r w:rsidRPr="00D45762">
              <w:t>Hauptpartners</w:t>
            </w:r>
            <w:r w:rsidR="00255BF5" w:rsidRPr="00D45762">
              <w:t xml:space="preserve"> sein wird</w:t>
            </w:r>
            <w:r w:rsidR="00581504" w:rsidRPr="00D45762">
              <w:t>.</w:t>
            </w:r>
          </w:p>
        </w:tc>
      </w:tr>
    </w:tbl>
    <w:p w14:paraId="6726A1C0" w14:textId="77777777" w:rsidR="00581504" w:rsidRPr="00D45762" w:rsidRDefault="00581504" w:rsidP="00581504">
      <w:pPr>
        <w:ind w:left="2694" w:hanging="2694"/>
        <w:rPr>
          <w:szCs w:val="22"/>
        </w:rPr>
      </w:pPr>
    </w:p>
    <w:p w14:paraId="2EA2484E" w14:textId="551E3E5F" w:rsidR="00251126" w:rsidRPr="00D45762" w:rsidRDefault="00255BF5" w:rsidP="00251126">
      <w:pPr>
        <w:rPr>
          <w:szCs w:val="22"/>
        </w:rPr>
      </w:pPr>
      <w:r w:rsidRPr="00D45762">
        <w:rPr>
          <w:szCs w:val="22"/>
        </w:rPr>
        <w:t>Artikel</w:t>
      </w:r>
      <w:r w:rsidR="00251126" w:rsidRPr="00D45762">
        <w:rPr>
          <w:szCs w:val="22"/>
        </w:rPr>
        <w:t xml:space="preserve"> 2.</w:t>
      </w:r>
      <w:r w:rsidR="00251126" w:rsidRPr="00D45762">
        <w:rPr>
          <w:szCs w:val="22"/>
        </w:rPr>
        <w:tab/>
      </w:r>
      <w:r w:rsidRPr="00D45762">
        <w:rPr>
          <w:szCs w:val="22"/>
        </w:rPr>
        <w:t>ZIELE DER ZUSAMMENARBEIT</w:t>
      </w:r>
    </w:p>
    <w:p w14:paraId="22BCAE81" w14:textId="1BDB8F8D" w:rsidR="00251126" w:rsidRPr="00D45762" w:rsidRDefault="00BC5642" w:rsidP="00251126">
      <w:pPr>
        <w:rPr>
          <w:szCs w:val="22"/>
        </w:rPr>
      </w:pPr>
      <w:r w:rsidRPr="00D45762">
        <w:rPr>
          <w:szCs w:val="22"/>
        </w:rPr>
        <w:t>Das Ziel der Zusammenarbeit der Parteien ist die Entwicklung gemeinsamer Energieeffizienz-Dienstleistungen sowie die Erbringung derselben gemäß dem Europäischen Verhaltenskodex für Einsparcontracting und die Vermarktung dieser Dienstleistungen in [</w:t>
      </w:r>
      <w:r w:rsidRPr="00D45762">
        <w:rPr>
          <w:szCs w:val="22"/>
          <w:highlight w:val="yellow"/>
        </w:rPr>
        <w:t>Land</w:t>
      </w:r>
      <w:r w:rsidRPr="00D45762">
        <w:rPr>
          <w:szCs w:val="22"/>
        </w:rPr>
        <w:t xml:space="preserve">].  </w:t>
      </w:r>
    </w:p>
    <w:p w14:paraId="20A06691" w14:textId="658305CD" w:rsidR="00251126" w:rsidRPr="00D45762" w:rsidRDefault="00255BF5" w:rsidP="00251126">
      <w:pPr>
        <w:rPr>
          <w:szCs w:val="22"/>
        </w:rPr>
      </w:pPr>
      <w:r w:rsidRPr="00D45762">
        <w:rPr>
          <w:szCs w:val="22"/>
        </w:rPr>
        <w:t>Artikel</w:t>
      </w:r>
      <w:r w:rsidR="00251126" w:rsidRPr="00D45762">
        <w:rPr>
          <w:szCs w:val="22"/>
        </w:rPr>
        <w:t xml:space="preserve"> 3.</w:t>
      </w:r>
      <w:r w:rsidR="00251126" w:rsidRPr="00D45762">
        <w:rPr>
          <w:szCs w:val="22"/>
        </w:rPr>
        <w:tab/>
      </w:r>
      <w:r w:rsidRPr="00D45762">
        <w:rPr>
          <w:szCs w:val="22"/>
        </w:rPr>
        <w:t>GEMEINSAMER LENKUNGSAUSSCHUSS</w:t>
      </w:r>
    </w:p>
    <w:p w14:paraId="448B848B" w14:textId="3653B131" w:rsidR="00251126" w:rsidRPr="00D45762" w:rsidRDefault="00251126" w:rsidP="00581504">
      <w:pPr>
        <w:ind w:left="1418" w:hanging="1418"/>
        <w:rPr>
          <w:szCs w:val="22"/>
        </w:rPr>
      </w:pPr>
      <w:r w:rsidRPr="00D45762">
        <w:rPr>
          <w:szCs w:val="22"/>
        </w:rPr>
        <w:t>3.1</w:t>
      </w:r>
      <w:r w:rsidRPr="00D45762">
        <w:rPr>
          <w:szCs w:val="22"/>
        </w:rPr>
        <w:tab/>
      </w:r>
      <w:r w:rsidR="00AE1147" w:rsidRPr="00D45762">
        <w:rPr>
          <w:szCs w:val="22"/>
        </w:rPr>
        <w:t>Die Parteien verpflichten sich, innerhalb von [20] Tagen ab dem Inkrafttreten dieses Vertrags einen gemeinsamen Lenkungsausschuss einzurichten zum Zwecke der allgemeinen</w:t>
      </w:r>
      <w:r w:rsidR="007511FC" w:rsidRPr="00D45762">
        <w:rPr>
          <w:szCs w:val="22"/>
        </w:rPr>
        <w:t xml:space="preserve"> Koordination und Management der</w:t>
      </w:r>
      <w:r w:rsidR="00AE1147" w:rsidRPr="00D45762">
        <w:rPr>
          <w:szCs w:val="22"/>
        </w:rPr>
        <w:t xml:space="preserve"> vertragsgegenständlichen SPIN. Der</w:t>
      </w:r>
      <w:r w:rsidR="004D768B">
        <w:rPr>
          <w:szCs w:val="22"/>
        </w:rPr>
        <w:t xml:space="preserve"> gemeinsame</w:t>
      </w:r>
      <w:r w:rsidR="00AE1147" w:rsidRPr="00D45762">
        <w:rPr>
          <w:szCs w:val="22"/>
        </w:rPr>
        <w:t xml:space="preserve"> Lenkungsausschuss hat die Gespräche nach bestem Wissen und Gewissen zu führen zum Vorteil der beteiligten Parteien und zur Förderung der erfolgreichen Entwicklung und Vermarktung der Energieeffizienz-Dienstleistungen.</w:t>
      </w:r>
    </w:p>
    <w:p w14:paraId="3768A75B" w14:textId="336C59F0" w:rsidR="00251126" w:rsidRPr="00D45762" w:rsidRDefault="00251126" w:rsidP="00581504">
      <w:pPr>
        <w:ind w:left="1418" w:hanging="1418"/>
        <w:rPr>
          <w:szCs w:val="22"/>
        </w:rPr>
      </w:pPr>
      <w:r w:rsidRPr="00D45762">
        <w:rPr>
          <w:szCs w:val="22"/>
        </w:rPr>
        <w:t>3.2</w:t>
      </w:r>
      <w:r w:rsidRPr="00D45762">
        <w:rPr>
          <w:szCs w:val="22"/>
        </w:rPr>
        <w:tab/>
      </w:r>
      <w:r w:rsidR="00AE1147" w:rsidRPr="00D45762">
        <w:rPr>
          <w:szCs w:val="22"/>
        </w:rPr>
        <w:t>Die Rolle des gemeinsamen Lenkungsausschusses ist wie folgt:</w:t>
      </w:r>
    </w:p>
    <w:p w14:paraId="44E92640" w14:textId="39AE6A53" w:rsidR="00251126" w:rsidRPr="00D45762" w:rsidRDefault="00523BFB" w:rsidP="00581504">
      <w:pPr>
        <w:ind w:left="1418"/>
        <w:rPr>
          <w:szCs w:val="22"/>
        </w:rPr>
      </w:pPr>
      <w:r w:rsidRPr="00D45762">
        <w:rPr>
          <w:szCs w:val="22"/>
        </w:rPr>
        <w:t>(a) Überwachung aller vertragsgegenständlichen Aktivitäten der Parteien</w:t>
      </w:r>
    </w:p>
    <w:p w14:paraId="3F6D3712" w14:textId="15E97EB4" w:rsidR="00251126" w:rsidRPr="00D45762" w:rsidRDefault="00251126" w:rsidP="00581504">
      <w:pPr>
        <w:ind w:left="1418" w:hanging="2"/>
        <w:rPr>
          <w:szCs w:val="22"/>
        </w:rPr>
      </w:pPr>
      <w:r w:rsidRPr="00D45762">
        <w:rPr>
          <w:szCs w:val="22"/>
        </w:rPr>
        <w:t>(b)</w:t>
      </w:r>
      <w:r w:rsidR="00523BFB" w:rsidRPr="00D45762">
        <w:rPr>
          <w:szCs w:val="22"/>
        </w:rPr>
        <w:t xml:space="preserve"> Besprechung und Festlegung der allgemeinen Strategie zur Entwicklung der Energieeffizienz-Dienstleistungen</w:t>
      </w:r>
    </w:p>
    <w:p w14:paraId="5BE694DD" w14:textId="543C868A" w:rsidR="00251126" w:rsidRPr="00D45762" w:rsidRDefault="00251126" w:rsidP="00581504">
      <w:pPr>
        <w:ind w:left="1418" w:hanging="2"/>
        <w:rPr>
          <w:szCs w:val="22"/>
        </w:rPr>
      </w:pPr>
      <w:r w:rsidRPr="00D45762">
        <w:rPr>
          <w:szCs w:val="22"/>
        </w:rPr>
        <w:t xml:space="preserve">(c) </w:t>
      </w:r>
      <w:r w:rsidR="00523BFB" w:rsidRPr="00D45762">
        <w:rPr>
          <w:szCs w:val="22"/>
        </w:rPr>
        <w:t>Besprechung und Festlegung der allgemeinen Strategie zum Branding und zur Vermark</w:t>
      </w:r>
      <w:r w:rsidR="007511FC" w:rsidRPr="00D45762">
        <w:rPr>
          <w:szCs w:val="22"/>
        </w:rPr>
        <w:t>tung der</w:t>
      </w:r>
      <w:r w:rsidR="00523BFB" w:rsidRPr="00D45762">
        <w:rPr>
          <w:szCs w:val="22"/>
        </w:rPr>
        <w:t xml:space="preserve"> SPIN und der Energieeffizienz-Dienstleistungen</w:t>
      </w:r>
    </w:p>
    <w:p w14:paraId="37E9CEA2" w14:textId="54955E85" w:rsidR="00251126" w:rsidRPr="00D45762" w:rsidRDefault="00251126" w:rsidP="00581504">
      <w:pPr>
        <w:ind w:left="1418" w:hanging="2"/>
        <w:rPr>
          <w:szCs w:val="22"/>
        </w:rPr>
      </w:pPr>
      <w:r w:rsidRPr="00D45762">
        <w:rPr>
          <w:szCs w:val="22"/>
        </w:rPr>
        <w:t xml:space="preserve">(d) </w:t>
      </w:r>
      <w:r w:rsidR="00523BFB" w:rsidRPr="00D45762">
        <w:rPr>
          <w:szCs w:val="22"/>
        </w:rPr>
        <w:t>Kontrolle und Freigabe von Aktualisierungen oder Änderungen am ursprünglichen Businessplan sowie aller weiterer Fassungen desselben</w:t>
      </w:r>
    </w:p>
    <w:p w14:paraId="1FA8E95B" w14:textId="25E25700" w:rsidR="00251126" w:rsidRPr="00D45762" w:rsidRDefault="00251126" w:rsidP="00581504">
      <w:pPr>
        <w:ind w:left="1418" w:hanging="2"/>
        <w:rPr>
          <w:szCs w:val="22"/>
        </w:rPr>
      </w:pPr>
      <w:r w:rsidRPr="00D45762">
        <w:rPr>
          <w:szCs w:val="22"/>
        </w:rPr>
        <w:t xml:space="preserve">(e) </w:t>
      </w:r>
      <w:r w:rsidR="00523BFB" w:rsidRPr="00D45762">
        <w:rPr>
          <w:szCs w:val="22"/>
        </w:rPr>
        <w:t>Zuteilung von Verantwortlichkeiten und Aufgaben an die jeweiligen Parteien</w:t>
      </w:r>
    </w:p>
    <w:p w14:paraId="2E0D0CFE" w14:textId="09C2BFFC" w:rsidR="00251126" w:rsidRPr="00D45762" w:rsidRDefault="00523BFB" w:rsidP="00581504">
      <w:pPr>
        <w:ind w:left="1418" w:hanging="2"/>
        <w:rPr>
          <w:szCs w:val="22"/>
        </w:rPr>
      </w:pPr>
      <w:r w:rsidRPr="00D45762">
        <w:rPr>
          <w:szCs w:val="22"/>
        </w:rPr>
        <w:t>(f) Kontrolle und Freigabe von Aktualisierungen oder Änderungen am ursprünglichen Kostenplan sowie aller weiterer Fassungen desselben</w:t>
      </w:r>
    </w:p>
    <w:p w14:paraId="45B84A4F" w14:textId="300A4A19" w:rsidR="00251126" w:rsidRPr="00D45762" w:rsidRDefault="00251126" w:rsidP="00581504">
      <w:pPr>
        <w:ind w:left="1418" w:hanging="2"/>
        <w:rPr>
          <w:szCs w:val="22"/>
        </w:rPr>
      </w:pPr>
      <w:r w:rsidRPr="00D45762">
        <w:rPr>
          <w:szCs w:val="22"/>
        </w:rPr>
        <w:t xml:space="preserve">(g) </w:t>
      </w:r>
      <w:r w:rsidR="00523BFB" w:rsidRPr="00D45762">
        <w:rPr>
          <w:szCs w:val="22"/>
        </w:rPr>
        <w:t>Ausübung aller anderen Funktionen, die dem Zwecke dieses Vertrags dienlich sind nach Abstimmung unter den Parteien.</w:t>
      </w:r>
    </w:p>
    <w:p w14:paraId="4A0790F7" w14:textId="5ED848A9" w:rsidR="00251126" w:rsidRPr="00D45762" w:rsidRDefault="00251126" w:rsidP="00581504">
      <w:pPr>
        <w:ind w:left="1418" w:hanging="1418"/>
        <w:rPr>
          <w:szCs w:val="22"/>
        </w:rPr>
      </w:pPr>
      <w:r w:rsidRPr="00D45762">
        <w:rPr>
          <w:szCs w:val="22"/>
        </w:rPr>
        <w:t>3.3</w:t>
      </w:r>
      <w:r w:rsidRPr="00D45762">
        <w:rPr>
          <w:szCs w:val="22"/>
        </w:rPr>
        <w:tab/>
      </w:r>
      <w:r w:rsidR="00A84EF7" w:rsidRPr="00D45762">
        <w:rPr>
          <w:szCs w:val="22"/>
        </w:rPr>
        <w:t>Alle Parteien haben das gleiche Stimmrecht im gemeinsamen Lenkungsausschuss und alle Entscheidungen sind einstimmig zu treffen.</w:t>
      </w:r>
    </w:p>
    <w:p w14:paraId="1F512C86" w14:textId="5F521EF4" w:rsidR="00251126" w:rsidRPr="00D45762" w:rsidRDefault="00251126" w:rsidP="00581504">
      <w:pPr>
        <w:ind w:left="1418" w:hanging="1418"/>
        <w:rPr>
          <w:szCs w:val="22"/>
        </w:rPr>
      </w:pPr>
      <w:r w:rsidRPr="00D45762">
        <w:rPr>
          <w:szCs w:val="22"/>
        </w:rPr>
        <w:t>3.4</w:t>
      </w:r>
      <w:r w:rsidRPr="00D45762">
        <w:rPr>
          <w:szCs w:val="22"/>
        </w:rPr>
        <w:tab/>
      </w:r>
      <w:r w:rsidR="00A84EF7" w:rsidRPr="00D45762">
        <w:rPr>
          <w:szCs w:val="22"/>
        </w:rPr>
        <w:t>Jede Partei hat eine Vertretung für den gemeinsamen Lenkungsausschuss zu bestimmen, wobei diese Person genug Erfahrung im Unternehmen haben muss, um Entscheidungen in Zusammenhang mit der Partnerschaft treffen zu können.</w:t>
      </w:r>
    </w:p>
    <w:p w14:paraId="0825CD86" w14:textId="5A1281DB" w:rsidR="00251126" w:rsidRPr="00D45762" w:rsidRDefault="00251126" w:rsidP="00581504">
      <w:pPr>
        <w:ind w:left="1418" w:hanging="1418"/>
        <w:rPr>
          <w:szCs w:val="22"/>
        </w:rPr>
      </w:pPr>
      <w:r w:rsidRPr="00D45762">
        <w:rPr>
          <w:szCs w:val="22"/>
        </w:rPr>
        <w:t>3.5</w:t>
      </w:r>
      <w:r w:rsidRPr="00D45762">
        <w:rPr>
          <w:szCs w:val="22"/>
        </w:rPr>
        <w:tab/>
      </w:r>
      <w:r w:rsidR="00A84EF7" w:rsidRPr="00D45762">
        <w:rPr>
          <w:szCs w:val="22"/>
        </w:rPr>
        <w:t>Der gemeinschaftliche Lenkungsausschuss trifft sich so häufig wie notwendig, aber keinesfalls seltener als [</w:t>
      </w:r>
      <w:r w:rsidR="00A84EF7" w:rsidRPr="00D45762">
        <w:rPr>
          <w:szCs w:val="22"/>
          <w:highlight w:val="yellow"/>
        </w:rPr>
        <w:t>sechs (6) Mal pro Jahr</w:t>
      </w:r>
      <w:r w:rsidR="00A84EF7" w:rsidRPr="00D45762">
        <w:rPr>
          <w:szCs w:val="22"/>
        </w:rPr>
        <w:t>]. Die Sitzungen des gemeinsamen Lenkungsausschusses können entweder persönlich oder via Audio- oder Videokonferenz abgehalten werden.</w:t>
      </w:r>
    </w:p>
    <w:p w14:paraId="2D4A540A" w14:textId="13F32010" w:rsidR="00251126" w:rsidRPr="00D45762" w:rsidRDefault="00251126" w:rsidP="00581504">
      <w:pPr>
        <w:ind w:left="1418" w:hanging="1418"/>
        <w:rPr>
          <w:szCs w:val="22"/>
        </w:rPr>
      </w:pPr>
      <w:r w:rsidRPr="00D45762">
        <w:rPr>
          <w:szCs w:val="22"/>
        </w:rPr>
        <w:t>3.6</w:t>
      </w:r>
      <w:r w:rsidRPr="00D45762">
        <w:rPr>
          <w:szCs w:val="22"/>
        </w:rPr>
        <w:tab/>
      </w:r>
      <w:r w:rsidR="00A84EF7" w:rsidRPr="00D45762">
        <w:rPr>
          <w:szCs w:val="22"/>
        </w:rPr>
        <w:t>[</w:t>
      </w:r>
      <w:r w:rsidR="00A84EF7" w:rsidRPr="00D45762">
        <w:rPr>
          <w:szCs w:val="22"/>
          <w:highlight w:val="yellow"/>
        </w:rPr>
        <w:t>Federführender Partner</w:t>
      </w:r>
      <w:r w:rsidR="00A84EF7" w:rsidRPr="00D45762">
        <w:rPr>
          <w:szCs w:val="22"/>
        </w:rPr>
        <w:t>] ist für die Erstellung des Protokolls und die Verteilung desselben verantwortlich, und zwar innerhalb von [</w:t>
      </w:r>
      <w:r w:rsidR="00A84EF7" w:rsidRPr="00D45762">
        <w:rPr>
          <w:szCs w:val="22"/>
          <w:highlight w:val="yellow"/>
        </w:rPr>
        <w:t>fünfzehn (15) Tagen</w:t>
      </w:r>
      <w:r w:rsidR="00A84EF7" w:rsidRPr="00D45762">
        <w:rPr>
          <w:szCs w:val="22"/>
        </w:rPr>
        <w:t>] ab der jeweiligen Sitzung. Diese Protokolle gelten erst dann als finalisiert</w:t>
      </w:r>
      <w:r w:rsidR="004D768B">
        <w:rPr>
          <w:szCs w:val="22"/>
        </w:rPr>
        <w:t>, nachdem sie alle Parteien ge</w:t>
      </w:r>
      <w:r w:rsidR="00A84EF7" w:rsidRPr="00D45762">
        <w:rPr>
          <w:szCs w:val="22"/>
        </w:rPr>
        <w:t>prüft und schriftlich deren Richtigkeit bestätigt haben. Es sei denn, ein Partner bringt innerhalb von [</w:t>
      </w:r>
      <w:r w:rsidR="00A84EF7" w:rsidRPr="00D45762">
        <w:rPr>
          <w:szCs w:val="22"/>
          <w:highlight w:val="yellow"/>
        </w:rPr>
        <w:t>dreißig (30)</w:t>
      </w:r>
      <w:r w:rsidR="00A84EF7" w:rsidRPr="00D45762">
        <w:rPr>
          <w:szCs w:val="22"/>
        </w:rPr>
        <w:t>] Tagen ab Verteilung des Protokolls durch den federführenden Partner Einwände gegen das Protokoll vor, gilt das Protokoll als angenommen.</w:t>
      </w:r>
    </w:p>
    <w:p w14:paraId="1786CC9E" w14:textId="457CD84C" w:rsidR="00251126" w:rsidRPr="00D45762" w:rsidRDefault="00251126" w:rsidP="00581504">
      <w:pPr>
        <w:ind w:left="1418" w:hanging="1418"/>
        <w:rPr>
          <w:szCs w:val="22"/>
        </w:rPr>
      </w:pPr>
      <w:r w:rsidRPr="00D45762">
        <w:rPr>
          <w:szCs w:val="22"/>
        </w:rPr>
        <w:t>3.7</w:t>
      </w:r>
      <w:r w:rsidRPr="00D45762">
        <w:rPr>
          <w:szCs w:val="22"/>
        </w:rPr>
        <w:tab/>
      </w:r>
      <w:r w:rsidR="00B03FA5" w:rsidRPr="00D45762">
        <w:rPr>
          <w:szCs w:val="22"/>
        </w:rPr>
        <w:t>Falls der gemeinsame Lenkungsausschuss zu keiner Übereinstimmung betreffend eine Angelegenheit kommt, die eine oder mehrere Parteien als relevant erachten, hat der gemeinsame Lenkungsausschuss die entsprechenden Positionen der Parteien zur Besprechung durch die Geschäftsführer der jeweiligen Parteien vorzulegen. Diese Besprechung hat nach bestem Wissen und Gewissen zu erfolgen.</w:t>
      </w:r>
    </w:p>
    <w:p w14:paraId="296479BB" w14:textId="3049E9C2" w:rsidR="00251126" w:rsidRPr="00D45762" w:rsidRDefault="00251126" w:rsidP="00581504">
      <w:pPr>
        <w:ind w:left="1418" w:hanging="1418"/>
        <w:rPr>
          <w:szCs w:val="22"/>
        </w:rPr>
      </w:pPr>
      <w:r w:rsidRPr="00D45762">
        <w:rPr>
          <w:szCs w:val="22"/>
        </w:rPr>
        <w:t>3.8</w:t>
      </w:r>
      <w:r w:rsidRPr="00D45762">
        <w:rPr>
          <w:szCs w:val="22"/>
        </w:rPr>
        <w:tab/>
      </w:r>
      <w:r w:rsidR="00B03FA5" w:rsidRPr="00D45762">
        <w:rPr>
          <w:szCs w:val="22"/>
        </w:rPr>
        <w:t>Jegliche in Zusammenhang mit der Auslegung oder Umsetzung dieses Vertrages entstehende Streitigkeit, die nicht in gegens</w:t>
      </w:r>
      <w:r w:rsidR="007511FC" w:rsidRPr="00D45762">
        <w:rPr>
          <w:szCs w:val="22"/>
        </w:rPr>
        <w:t>eitigem Einverständnis gelöst we</w:t>
      </w:r>
      <w:r w:rsidR="00B03FA5" w:rsidRPr="00D45762">
        <w:rPr>
          <w:szCs w:val="22"/>
        </w:rPr>
        <w:t>rden kann, wird zur Entscheidung an einen Schiedsrichter weitergeleitet, wobei dieser Schiedsrichter nach Absprache zwischen den Parteien ernannt wird. Falls innerhalb von drei Monaten ab Anfrage eines Schiedsrichters keine Einigung betreffend den Schiedsrichter besteht, wird dieser [</w:t>
      </w:r>
      <w:r w:rsidR="00B03FA5" w:rsidRPr="00D45762">
        <w:rPr>
          <w:szCs w:val="22"/>
          <w:highlight w:val="yellow"/>
        </w:rPr>
        <w:t>vom Gericht</w:t>
      </w:r>
      <w:r w:rsidR="00B03FA5" w:rsidRPr="00D45762">
        <w:rPr>
          <w:szCs w:val="22"/>
        </w:rPr>
        <w:t>] ernannt.</w:t>
      </w:r>
    </w:p>
    <w:p w14:paraId="797E9956" w14:textId="6CB5B639" w:rsidR="00251126" w:rsidRPr="00D45762" w:rsidRDefault="00255BF5" w:rsidP="00581504">
      <w:pPr>
        <w:ind w:left="1418" w:hanging="1418"/>
        <w:rPr>
          <w:szCs w:val="22"/>
        </w:rPr>
      </w:pPr>
      <w:r w:rsidRPr="00D45762">
        <w:rPr>
          <w:szCs w:val="22"/>
        </w:rPr>
        <w:t>Artikel</w:t>
      </w:r>
      <w:r w:rsidR="00251126" w:rsidRPr="00D45762">
        <w:rPr>
          <w:szCs w:val="22"/>
        </w:rPr>
        <w:t xml:space="preserve"> 4.</w:t>
      </w:r>
      <w:r w:rsidR="00251126" w:rsidRPr="00D45762">
        <w:rPr>
          <w:szCs w:val="22"/>
        </w:rPr>
        <w:tab/>
      </w:r>
      <w:r w:rsidR="00B03FA5" w:rsidRPr="00D45762">
        <w:rPr>
          <w:szCs w:val="22"/>
        </w:rPr>
        <w:t>VERANTWORTLICHKEITEN</w:t>
      </w:r>
      <w:r w:rsidR="00251126" w:rsidRPr="00D45762">
        <w:rPr>
          <w:szCs w:val="22"/>
        </w:rPr>
        <w:t xml:space="preserve">, </w:t>
      </w:r>
      <w:r w:rsidR="00B03FA5" w:rsidRPr="00D45762">
        <w:rPr>
          <w:szCs w:val="22"/>
        </w:rPr>
        <w:t>AUFGABEN UND PFLICHTEN DER EINZELNEN PARTNER</w:t>
      </w:r>
      <w:r w:rsidR="00251126" w:rsidRPr="00D45762">
        <w:rPr>
          <w:szCs w:val="22"/>
        </w:rPr>
        <w:t xml:space="preserve"> </w:t>
      </w:r>
    </w:p>
    <w:p w14:paraId="08CD8376" w14:textId="70F31F87" w:rsidR="00251126" w:rsidRPr="00D45762" w:rsidRDefault="00251126" w:rsidP="00581504">
      <w:pPr>
        <w:ind w:left="1418" w:hanging="1418"/>
        <w:rPr>
          <w:szCs w:val="22"/>
        </w:rPr>
      </w:pPr>
      <w:r w:rsidRPr="00D45762">
        <w:rPr>
          <w:szCs w:val="22"/>
        </w:rPr>
        <w:t>4.1</w:t>
      </w:r>
      <w:r w:rsidRPr="00D45762">
        <w:rPr>
          <w:szCs w:val="22"/>
        </w:rPr>
        <w:tab/>
      </w:r>
      <w:r w:rsidR="00B03FA5" w:rsidRPr="00D45762">
        <w:rPr>
          <w:szCs w:val="22"/>
        </w:rPr>
        <w:t>Jede Partei hat Folgendes zu tun</w:t>
      </w:r>
      <w:r w:rsidRPr="00D45762">
        <w:rPr>
          <w:szCs w:val="22"/>
        </w:rPr>
        <w:t xml:space="preserve">: </w:t>
      </w:r>
    </w:p>
    <w:p w14:paraId="4F390C39" w14:textId="5C160CCF" w:rsidR="00251126" w:rsidRPr="00D45762" w:rsidRDefault="00A22000" w:rsidP="00581504">
      <w:pPr>
        <w:pStyle w:val="Listenabsatz"/>
        <w:numPr>
          <w:ilvl w:val="0"/>
          <w:numId w:val="47"/>
        </w:numPr>
        <w:rPr>
          <w:szCs w:val="22"/>
        </w:rPr>
      </w:pPr>
      <w:r w:rsidRPr="00D45762">
        <w:rPr>
          <w:szCs w:val="22"/>
        </w:rPr>
        <w:t>Informationsvermittlung an ihre Kunden und potenzielle Kunden über die Dienstleistungen der SPIN</w:t>
      </w:r>
    </w:p>
    <w:p w14:paraId="5A96D60D" w14:textId="6C6BC012" w:rsidR="00251126" w:rsidRPr="00D45762" w:rsidRDefault="00251126" w:rsidP="00581504">
      <w:pPr>
        <w:pStyle w:val="Listenabsatz"/>
        <w:numPr>
          <w:ilvl w:val="0"/>
          <w:numId w:val="47"/>
        </w:numPr>
        <w:rPr>
          <w:szCs w:val="22"/>
        </w:rPr>
      </w:pPr>
      <w:r w:rsidRPr="00D45762">
        <w:rPr>
          <w:szCs w:val="22"/>
        </w:rPr>
        <w:t xml:space="preserve">…  </w:t>
      </w:r>
    </w:p>
    <w:p w14:paraId="679E876A" w14:textId="77777777" w:rsidR="00251126" w:rsidRPr="00D45762" w:rsidRDefault="00251126" w:rsidP="00581504">
      <w:pPr>
        <w:ind w:left="1418" w:hanging="1418"/>
        <w:rPr>
          <w:szCs w:val="22"/>
        </w:rPr>
      </w:pPr>
    </w:p>
    <w:p w14:paraId="47BDCD6A" w14:textId="2448DB47" w:rsidR="00251126" w:rsidRPr="00D45762" w:rsidRDefault="00251126" w:rsidP="00581504">
      <w:pPr>
        <w:ind w:left="1418" w:hanging="1418"/>
        <w:rPr>
          <w:szCs w:val="22"/>
        </w:rPr>
      </w:pPr>
      <w:r w:rsidRPr="00D45762">
        <w:rPr>
          <w:szCs w:val="22"/>
        </w:rPr>
        <w:t>4.2</w:t>
      </w:r>
      <w:r w:rsidRPr="00D45762">
        <w:rPr>
          <w:szCs w:val="22"/>
        </w:rPr>
        <w:tab/>
      </w:r>
      <w:r w:rsidR="00A22000" w:rsidRPr="00D45762">
        <w:rPr>
          <w:szCs w:val="22"/>
        </w:rPr>
        <w:t>Die Parteien kommen überein, sich gegenseitig bestimmte Verantwortlichkeiten und Aufgaben zuzuteilen.</w:t>
      </w:r>
    </w:p>
    <w:p w14:paraId="577E4887" w14:textId="6205F946" w:rsidR="00251126" w:rsidRPr="00D45762" w:rsidRDefault="00A22000" w:rsidP="00581504">
      <w:pPr>
        <w:ind w:left="1418" w:hanging="2"/>
        <w:rPr>
          <w:szCs w:val="22"/>
        </w:rPr>
      </w:pPr>
      <w:r w:rsidRPr="00D45762">
        <w:rPr>
          <w:szCs w:val="22"/>
        </w:rPr>
        <w:t>Dem federführenden Partner fallen folgende Aufgaben zu:</w:t>
      </w:r>
    </w:p>
    <w:p w14:paraId="49D48A0C" w14:textId="062CB2DF" w:rsidR="00581504" w:rsidRPr="00D45762" w:rsidRDefault="00A22000" w:rsidP="00581504">
      <w:pPr>
        <w:pStyle w:val="Listenabsatz"/>
        <w:numPr>
          <w:ilvl w:val="0"/>
          <w:numId w:val="47"/>
        </w:numPr>
        <w:rPr>
          <w:szCs w:val="22"/>
          <w:highlight w:val="yellow"/>
        </w:rPr>
      </w:pPr>
      <w:r w:rsidRPr="00D45762">
        <w:rPr>
          <w:szCs w:val="22"/>
          <w:highlight w:val="yellow"/>
        </w:rPr>
        <w:t>Allgemeine Koordination und Management der SPIN</w:t>
      </w:r>
    </w:p>
    <w:p w14:paraId="79C0C799" w14:textId="773B5315" w:rsidR="00581504" w:rsidRPr="00D45762" w:rsidRDefault="00A22000" w:rsidP="00581504">
      <w:pPr>
        <w:pStyle w:val="Listenabsatz"/>
        <w:numPr>
          <w:ilvl w:val="0"/>
          <w:numId w:val="47"/>
        </w:numPr>
        <w:rPr>
          <w:szCs w:val="22"/>
          <w:highlight w:val="yellow"/>
        </w:rPr>
      </w:pPr>
      <w:r w:rsidRPr="00D45762">
        <w:rPr>
          <w:szCs w:val="22"/>
          <w:highlight w:val="yellow"/>
        </w:rPr>
        <w:t>Organisation des gemeinsamen Lenkungsausschusses sowie Vorbereitung und Verteilung der Protokolle</w:t>
      </w:r>
    </w:p>
    <w:p w14:paraId="73B61F3B" w14:textId="5CBB572E" w:rsidR="00581504" w:rsidRPr="00D45762" w:rsidRDefault="00A22000" w:rsidP="00581504">
      <w:pPr>
        <w:pStyle w:val="Listenabsatz"/>
        <w:numPr>
          <w:ilvl w:val="0"/>
          <w:numId w:val="47"/>
        </w:numPr>
        <w:rPr>
          <w:szCs w:val="22"/>
          <w:highlight w:val="yellow"/>
        </w:rPr>
      </w:pPr>
      <w:r w:rsidRPr="00D45762">
        <w:rPr>
          <w:szCs w:val="22"/>
          <w:highlight w:val="yellow"/>
        </w:rPr>
        <w:t xml:space="preserve">Einrichtung eines gemeinsamen </w:t>
      </w:r>
      <w:r w:rsidR="007511FC" w:rsidRPr="00D45762">
        <w:rPr>
          <w:szCs w:val="22"/>
          <w:highlight w:val="yellow"/>
        </w:rPr>
        <w:t>Dokumentenverwaltung</w:t>
      </w:r>
      <w:r w:rsidRPr="00D45762">
        <w:rPr>
          <w:szCs w:val="22"/>
          <w:highlight w:val="yellow"/>
        </w:rPr>
        <w:t xml:space="preserve"> </w:t>
      </w:r>
      <w:r w:rsidR="002E4A54">
        <w:rPr>
          <w:szCs w:val="22"/>
          <w:highlight w:val="yellow"/>
        </w:rPr>
        <w:t>mit Möglichkeit zum gemeinsamen Zugriff</w:t>
      </w:r>
    </w:p>
    <w:p w14:paraId="2CD914F1" w14:textId="0E387D69" w:rsidR="00581504" w:rsidRPr="00D45762" w:rsidRDefault="00A22000" w:rsidP="00581504">
      <w:pPr>
        <w:pStyle w:val="Listenabsatz"/>
        <w:numPr>
          <w:ilvl w:val="0"/>
          <w:numId w:val="47"/>
        </w:numPr>
        <w:rPr>
          <w:szCs w:val="22"/>
          <w:highlight w:val="yellow"/>
        </w:rPr>
      </w:pPr>
      <w:r w:rsidRPr="00D45762">
        <w:rPr>
          <w:szCs w:val="22"/>
          <w:highlight w:val="yellow"/>
        </w:rPr>
        <w:t>Erstellung eines gemeinsamen Logos</w:t>
      </w:r>
    </w:p>
    <w:p w14:paraId="1F053ACB" w14:textId="4CB8F2E7" w:rsidR="00581504" w:rsidRPr="00D45762" w:rsidRDefault="00A22000" w:rsidP="00581504">
      <w:pPr>
        <w:pStyle w:val="Listenabsatz"/>
        <w:numPr>
          <w:ilvl w:val="0"/>
          <w:numId w:val="47"/>
        </w:numPr>
        <w:rPr>
          <w:szCs w:val="22"/>
          <w:highlight w:val="yellow"/>
        </w:rPr>
      </w:pPr>
      <w:r w:rsidRPr="00D45762">
        <w:rPr>
          <w:szCs w:val="22"/>
          <w:highlight w:val="yellow"/>
        </w:rPr>
        <w:t>Entwicklung und Verwaltung einer gemeinsamen Website</w:t>
      </w:r>
    </w:p>
    <w:p w14:paraId="26AD3E09" w14:textId="2A423A3C" w:rsidR="00581504" w:rsidRPr="00D45762" w:rsidRDefault="00A22000" w:rsidP="00581504">
      <w:pPr>
        <w:pStyle w:val="Listenabsatz"/>
        <w:numPr>
          <w:ilvl w:val="0"/>
          <w:numId w:val="47"/>
        </w:numPr>
        <w:rPr>
          <w:szCs w:val="22"/>
          <w:highlight w:val="yellow"/>
        </w:rPr>
      </w:pPr>
      <w:r w:rsidRPr="00D45762">
        <w:rPr>
          <w:szCs w:val="22"/>
          <w:highlight w:val="yellow"/>
        </w:rPr>
        <w:t>Entwicklung von Marketingmaterialien inklusive Broschüre</w:t>
      </w:r>
    </w:p>
    <w:p w14:paraId="5F31B343" w14:textId="06999D5E" w:rsidR="00581504" w:rsidRPr="00D45762" w:rsidRDefault="00A22000" w:rsidP="00581504">
      <w:pPr>
        <w:pStyle w:val="Listenabsatz"/>
        <w:numPr>
          <w:ilvl w:val="0"/>
          <w:numId w:val="47"/>
        </w:numPr>
        <w:rPr>
          <w:szCs w:val="22"/>
          <w:highlight w:val="yellow"/>
        </w:rPr>
      </w:pPr>
      <w:r w:rsidRPr="00D45762">
        <w:rPr>
          <w:szCs w:val="22"/>
          <w:highlight w:val="yellow"/>
        </w:rPr>
        <w:t>Vermarktung der Energieeffizienz-Dienstleistungen</w:t>
      </w:r>
    </w:p>
    <w:p w14:paraId="10B702EF" w14:textId="29186BD7" w:rsidR="00581504" w:rsidRPr="00D45762" w:rsidRDefault="00A22000" w:rsidP="00581504">
      <w:pPr>
        <w:pStyle w:val="Listenabsatz"/>
        <w:numPr>
          <w:ilvl w:val="0"/>
          <w:numId w:val="47"/>
        </w:numPr>
        <w:rPr>
          <w:szCs w:val="22"/>
          <w:highlight w:val="yellow"/>
        </w:rPr>
      </w:pPr>
      <w:r w:rsidRPr="00D45762">
        <w:rPr>
          <w:szCs w:val="22"/>
          <w:highlight w:val="yellow"/>
        </w:rPr>
        <w:t>Kundenakquise und Verkauf</w:t>
      </w:r>
    </w:p>
    <w:p w14:paraId="57F84C63" w14:textId="49A07856" w:rsidR="00581504" w:rsidRPr="00D45762" w:rsidRDefault="00A22000" w:rsidP="00581504">
      <w:pPr>
        <w:pStyle w:val="Listenabsatz"/>
        <w:numPr>
          <w:ilvl w:val="0"/>
          <w:numId w:val="47"/>
        </w:numPr>
        <w:rPr>
          <w:szCs w:val="22"/>
          <w:highlight w:val="yellow"/>
        </w:rPr>
      </w:pPr>
      <w:r w:rsidRPr="00D45762">
        <w:rPr>
          <w:szCs w:val="22"/>
          <w:highlight w:val="yellow"/>
        </w:rPr>
        <w:t>Bearbeitung von Anfragen</w:t>
      </w:r>
    </w:p>
    <w:p w14:paraId="04DBF398" w14:textId="77777777" w:rsidR="00581504" w:rsidRPr="00D45762" w:rsidRDefault="00581504" w:rsidP="00581504">
      <w:pPr>
        <w:pStyle w:val="Listenabsatz"/>
        <w:numPr>
          <w:ilvl w:val="0"/>
          <w:numId w:val="47"/>
        </w:numPr>
        <w:rPr>
          <w:szCs w:val="22"/>
          <w:highlight w:val="yellow"/>
        </w:rPr>
      </w:pPr>
      <w:r w:rsidRPr="00D45762">
        <w:rPr>
          <w:szCs w:val="22"/>
          <w:highlight w:val="yellow"/>
        </w:rPr>
        <w:t xml:space="preserve">…  </w:t>
      </w:r>
    </w:p>
    <w:p w14:paraId="3A8C3B32" w14:textId="77777777" w:rsidR="00251126" w:rsidRPr="00D45762" w:rsidRDefault="00251126" w:rsidP="00581504">
      <w:pPr>
        <w:ind w:left="1418" w:hanging="1418"/>
        <w:rPr>
          <w:szCs w:val="22"/>
        </w:rPr>
      </w:pPr>
    </w:p>
    <w:p w14:paraId="30C7B073" w14:textId="1128B720" w:rsidR="00251126" w:rsidRPr="00D45762" w:rsidRDefault="00A22000" w:rsidP="003367EC">
      <w:pPr>
        <w:ind w:left="1418" w:hanging="2"/>
        <w:rPr>
          <w:szCs w:val="22"/>
        </w:rPr>
      </w:pPr>
      <w:r w:rsidRPr="00D45762">
        <w:rPr>
          <w:szCs w:val="22"/>
        </w:rPr>
        <w:t>Partner B fallen folgende Aufgaben zu:</w:t>
      </w:r>
    </w:p>
    <w:p w14:paraId="062CDBFD" w14:textId="77777777" w:rsidR="00DE0510" w:rsidRPr="00D45762" w:rsidRDefault="00DE0510" w:rsidP="00DE0510">
      <w:pPr>
        <w:pStyle w:val="Listenabsatz"/>
        <w:numPr>
          <w:ilvl w:val="0"/>
          <w:numId w:val="47"/>
        </w:numPr>
        <w:rPr>
          <w:szCs w:val="22"/>
          <w:highlight w:val="yellow"/>
        </w:rPr>
      </w:pPr>
      <w:r w:rsidRPr="00D45762">
        <w:rPr>
          <w:szCs w:val="22"/>
          <w:highlight w:val="yellow"/>
        </w:rPr>
        <w:t>…;</w:t>
      </w:r>
    </w:p>
    <w:p w14:paraId="46684F80" w14:textId="195691E8" w:rsidR="00DE0510" w:rsidRPr="00D45762" w:rsidRDefault="00DE0510" w:rsidP="00DE0510">
      <w:pPr>
        <w:pStyle w:val="Listenabsatz"/>
        <w:numPr>
          <w:ilvl w:val="0"/>
          <w:numId w:val="47"/>
        </w:numPr>
        <w:rPr>
          <w:szCs w:val="22"/>
          <w:highlight w:val="yellow"/>
        </w:rPr>
      </w:pPr>
      <w:r w:rsidRPr="00D45762">
        <w:rPr>
          <w:szCs w:val="22"/>
          <w:highlight w:val="yellow"/>
        </w:rPr>
        <w:t xml:space="preserve">…  </w:t>
      </w:r>
    </w:p>
    <w:p w14:paraId="0EA59997" w14:textId="77777777" w:rsidR="00251126" w:rsidRPr="00D45762" w:rsidRDefault="00251126" w:rsidP="00581504">
      <w:pPr>
        <w:ind w:left="1418" w:hanging="1418"/>
        <w:rPr>
          <w:szCs w:val="22"/>
        </w:rPr>
      </w:pPr>
    </w:p>
    <w:p w14:paraId="0201F387" w14:textId="148A907E" w:rsidR="00251126" w:rsidRPr="00D45762" w:rsidRDefault="00A22000" w:rsidP="003367EC">
      <w:pPr>
        <w:ind w:left="1418" w:hanging="2"/>
        <w:rPr>
          <w:szCs w:val="22"/>
        </w:rPr>
      </w:pPr>
      <w:r w:rsidRPr="00D45762">
        <w:rPr>
          <w:szCs w:val="22"/>
        </w:rPr>
        <w:t>Partner C fallen folgende Aufgaben zu:</w:t>
      </w:r>
    </w:p>
    <w:p w14:paraId="1B8615CD" w14:textId="77777777" w:rsidR="00DE0510" w:rsidRPr="00D45762" w:rsidRDefault="00DE0510" w:rsidP="00DE0510">
      <w:pPr>
        <w:pStyle w:val="Listenabsatz"/>
        <w:numPr>
          <w:ilvl w:val="0"/>
          <w:numId w:val="47"/>
        </w:numPr>
        <w:rPr>
          <w:szCs w:val="22"/>
          <w:highlight w:val="yellow"/>
        </w:rPr>
      </w:pPr>
      <w:r w:rsidRPr="00D45762">
        <w:rPr>
          <w:szCs w:val="22"/>
          <w:highlight w:val="yellow"/>
        </w:rPr>
        <w:t>…;</w:t>
      </w:r>
    </w:p>
    <w:p w14:paraId="2ABEAD67" w14:textId="1451526A" w:rsidR="00DE0510" w:rsidRPr="00D45762" w:rsidRDefault="00DE0510" w:rsidP="00DE0510">
      <w:pPr>
        <w:pStyle w:val="Listenabsatz"/>
        <w:numPr>
          <w:ilvl w:val="0"/>
          <w:numId w:val="47"/>
        </w:numPr>
        <w:rPr>
          <w:szCs w:val="22"/>
          <w:highlight w:val="yellow"/>
        </w:rPr>
      </w:pPr>
      <w:r w:rsidRPr="00D45762">
        <w:rPr>
          <w:szCs w:val="22"/>
          <w:highlight w:val="yellow"/>
        </w:rPr>
        <w:t xml:space="preserve">…  </w:t>
      </w:r>
    </w:p>
    <w:p w14:paraId="0205EC8F" w14:textId="483C558F" w:rsidR="00251126" w:rsidRPr="00D45762" w:rsidRDefault="00251126" w:rsidP="00251126">
      <w:pPr>
        <w:rPr>
          <w:szCs w:val="22"/>
        </w:rPr>
      </w:pPr>
    </w:p>
    <w:p w14:paraId="3850E48B" w14:textId="5456BFEB" w:rsidR="00251126" w:rsidRPr="00D45762" w:rsidRDefault="00255BF5" w:rsidP="00251126">
      <w:pPr>
        <w:rPr>
          <w:szCs w:val="22"/>
        </w:rPr>
      </w:pPr>
      <w:r w:rsidRPr="00D45762">
        <w:rPr>
          <w:szCs w:val="22"/>
        </w:rPr>
        <w:t>Artikel</w:t>
      </w:r>
      <w:r w:rsidR="00251126" w:rsidRPr="00D45762">
        <w:rPr>
          <w:szCs w:val="22"/>
        </w:rPr>
        <w:t xml:space="preserve"> 5.</w:t>
      </w:r>
      <w:r w:rsidR="00251126" w:rsidRPr="00D45762">
        <w:rPr>
          <w:szCs w:val="22"/>
        </w:rPr>
        <w:tab/>
      </w:r>
      <w:r w:rsidR="007511FC" w:rsidRPr="00D45762">
        <w:rPr>
          <w:szCs w:val="22"/>
        </w:rPr>
        <w:t>Subpartner</w:t>
      </w:r>
    </w:p>
    <w:p w14:paraId="125C83FD" w14:textId="262BD78B" w:rsidR="00251126" w:rsidRPr="00D45762" w:rsidRDefault="00CC65FE" w:rsidP="00DE0510">
      <w:pPr>
        <w:ind w:left="1416" w:firstLine="2"/>
        <w:rPr>
          <w:szCs w:val="22"/>
        </w:rPr>
      </w:pPr>
      <w:r w:rsidRPr="00D45762">
        <w:rPr>
          <w:szCs w:val="22"/>
        </w:rPr>
        <w:t xml:space="preserve">Jeder Partner ist berechtigt, </w:t>
      </w:r>
      <w:r w:rsidR="007511FC" w:rsidRPr="00D45762">
        <w:rPr>
          <w:szCs w:val="22"/>
        </w:rPr>
        <w:t>Subpartner</w:t>
      </w:r>
      <w:r w:rsidRPr="00D45762">
        <w:rPr>
          <w:szCs w:val="22"/>
        </w:rPr>
        <w:t xml:space="preserve"> zu beschäftigten, wobei die Beiziehung solcher </w:t>
      </w:r>
      <w:r w:rsidR="007511FC" w:rsidRPr="00D45762">
        <w:rPr>
          <w:szCs w:val="22"/>
        </w:rPr>
        <w:t>Subpartner</w:t>
      </w:r>
      <w:r w:rsidRPr="00D45762">
        <w:rPr>
          <w:szCs w:val="22"/>
        </w:rPr>
        <w:t xml:space="preserve"> den jeweiligen Partner nicht von seinen vertragsgegenständlichen Verpflichtungen entbindet.</w:t>
      </w:r>
    </w:p>
    <w:p w14:paraId="7659F249" w14:textId="3325D79C" w:rsidR="00251126" w:rsidRPr="00D45762" w:rsidRDefault="00255BF5" w:rsidP="00251126">
      <w:pPr>
        <w:rPr>
          <w:szCs w:val="22"/>
        </w:rPr>
      </w:pPr>
      <w:r w:rsidRPr="00D45762">
        <w:rPr>
          <w:szCs w:val="22"/>
        </w:rPr>
        <w:t>Artikel</w:t>
      </w:r>
      <w:r w:rsidR="00251126" w:rsidRPr="00D45762">
        <w:rPr>
          <w:szCs w:val="22"/>
        </w:rPr>
        <w:t xml:space="preserve"> 6.</w:t>
      </w:r>
      <w:r w:rsidR="00251126" w:rsidRPr="00D45762">
        <w:rPr>
          <w:szCs w:val="22"/>
        </w:rPr>
        <w:tab/>
      </w:r>
      <w:r w:rsidR="00A22000" w:rsidRPr="00D45762">
        <w:rPr>
          <w:szCs w:val="22"/>
        </w:rPr>
        <w:t>GEMEINSAME ENTWICKLUNGSKOSTEN</w:t>
      </w:r>
    </w:p>
    <w:p w14:paraId="73B0D82C" w14:textId="5FEA5EEA" w:rsidR="00251126" w:rsidRPr="00D45762" w:rsidRDefault="00251126" w:rsidP="00DE0510">
      <w:pPr>
        <w:ind w:left="1418" w:hanging="1418"/>
        <w:rPr>
          <w:szCs w:val="22"/>
        </w:rPr>
      </w:pPr>
      <w:r w:rsidRPr="00D45762">
        <w:rPr>
          <w:szCs w:val="22"/>
        </w:rPr>
        <w:t>6.1</w:t>
      </w:r>
      <w:r w:rsidRPr="00D45762">
        <w:rPr>
          <w:szCs w:val="22"/>
        </w:rPr>
        <w:tab/>
      </w:r>
      <w:r w:rsidR="00CC65FE" w:rsidRPr="00D45762">
        <w:rPr>
          <w:szCs w:val="22"/>
        </w:rPr>
        <w:t xml:space="preserve">Die gemeinsamen Entwicklungskosten werden zu gleichen Teilen auf die Partner aufgeteilt. Die Aufteilung der gemeinsamen Entwicklungskosten auf die </w:t>
      </w:r>
      <w:r w:rsidR="000678BA">
        <w:rPr>
          <w:szCs w:val="22"/>
        </w:rPr>
        <w:t>Partner</w:t>
      </w:r>
      <w:r w:rsidR="00CC65FE" w:rsidRPr="00D45762">
        <w:rPr>
          <w:szCs w:val="22"/>
        </w:rPr>
        <w:t xml:space="preserve"> und der entsprechende miteinander abgestimmte maximale Kostenplan für die gemeinsame Entwicklung sind </w:t>
      </w:r>
      <w:r w:rsidR="007511FC" w:rsidRPr="00D45762">
        <w:rPr>
          <w:szCs w:val="22"/>
        </w:rPr>
        <w:t>im</w:t>
      </w:r>
      <w:r w:rsidR="00CC65FE" w:rsidRPr="00D45762">
        <w:rPr>
          <w:szCs w:val="22"/>
        </w:rPr>
        <w:t xml:space="preserve"> Anhang B angeführt. Jegliche Änderung am miteinander abgestimmten maximalen Kostenplan für die gemeinsame Entwicklung</w:t>
      </w:r>
      <w:r w:rsidR="00CF7030" w:rsidRPr="00D45762">
        <w:rPr>
          <w:szCs w:val="22"/>
        </w:rPr>
        <w:t xml:space="preserve"> und/oder die Aufgabenteilung und Budgetvergabe muss von allen Partner</w:t>
      </w:r>
      <w:r w:rsidR="00482E9C" w:rsidRPr="00D45762">
        <w:rPr>
          <w:szCs w:val="22"/>
        </w:rPr>
        <w:t>n</w:t>
      </w:r>
      <w:r w:rsidR="00CF7030" w:rsidRPr="00D45762">
        <w:rPr>
          <w:szCs w:val="22"/>
        </w:rPr>
        <w:t xml:space="preserve"> genehmigt werden.</w:t>
      </w:r>
    </w:p>
    <w:p w14:paraId="62621847" w14:textId="3D4816EB" w:rsidR="00251126" w:rsidRPr="00D45762" w:rsidRDefault="00251126" w:rsidP="00DE0510">
      <w:pPr>
        <w:ind w:left="1418" w:hanging="1418"/>
        <w:rPr>
          <w:szCs w:val="22"/>
        </w:rPr>
      </w:pPr>
      <w:r w:rsidRPr="00D45762">
        <w:rPr>
          <w:szCs w:val="22"/>
        </w:rPr>
        <w:t>6.2</w:t>
      </w:r>
      <w:r w:rsidRPr="00D45762">
        <w:rPr>
          <w:szCs w:val="22"/>
        </w:rPr>
        <w:tab/>
      </w:r>
      <w:r w:rsidR="00482E9C" w:rsidRPr="00D45762">
        <w:rPr>
          <w:szCs w:val="22"/>
        </w:rPr>
        <w:t>Innerhalb von [</w:t>
      </w:r>
      <w:r w:rsidR="00482E9C" w:rsidRPr="00D45762">
        <w:rPr>
          <w:szCs w:val="22"/>
          <w:highlight w:val="yellow"/>
        </w:rPr>
        <w:t>fünf (5) Arbeitstagen</w:t>
      </w:r>
      <w:r w:rsidR="00482E9C" w:rsidRPr="00D45762">
        <w:rPr>
          <w:szCs w:val="22"/>
        </w:rPr>
        <w:t xml:space="preserve">] nach jedem Monatsletzten ab Inkrafttreten dieses Vertrags haben die Partner einen Bericht an den federführenden Partner zu erstellen und </w:t>
      </w:r>
      <w:r w:rsidR="000678BA">
        <w:rPr>
          <w:szCs w:val="22"/>
        </w:rPr>
        <w:t xml:space="preserve">zu </w:t>
      </w:r>
      <w:r w:rsidR="00482E9C" w:rsidRPr="00D45762">
        <w:rPr>
          <w:szCs w:val="22"/>
        </w:rPr>
        <w:t xml:space="preserve">versenden, in dem die im entsprechenden Zeitraum bei ihm angefallenen gemeinsamen Entwicklungskosten angeführt werden. </w:t>
      </w:r>
    </w:p>
    <w:p w14:paraId="684A4537" w14:textId="5F67269A" w:rsidR="00251126" w:rsidRPr="00D45762" w:rsidRDefault="00251126" w:rsidP="00DE0510">
      <w:pPr>
        <w:ind w:left="1418" w:hanging="1418"/>
        <w:rPr>
          <w:szCs w:val="22"/>
        </w:rPr>
      </w:pPr>
      <w:r w:rsidRPr="00D45762">
        <w:rPr>
          <w:szCs w:val="22"/>
        </w:rPr>
        <w:t>6.3</w:t>
      </w:r>
      <w:r w:rsidRPr="00D45762">
        <w:rPr>
          <w:szCs w:val="22"/>
        </w:rPr>
        <w:tab/>
      </w:r>
      <w:r w:rsidR="00482E9C" w:rsidRPr="00D45762">
        <w:rPr>
          <w:szCs w:val="22"/>
        </w:rPr>
        <w:t>Der federführende Partner hat monatlich einen Sammelbericht zu erstellen, in dem die bei allen einzelnen Partnern angefallenen gemeinsamen Entwicklungskosten zusammenfassend für den entsprechenden Monat angeführt werden. Darüber hinaus ist in diesem Bericht der Betrag zu errechnen, den jede Partei von der anderen erhält oder den anderen Parteien schuldet.</w:t>
      </w:r>
    </w:p>
    <w:p w14:paraId="48C54C54" w14:textId="382E4023" w:rsidR="00251126" w:rsidRPr="00D45762" w:rsidRDefault="00251126" w:rsidP="00DE0510">
      <w:pPr>
        <w:ind w:left="1418" w:hanging="1418"/>
        <w:rPr>
          <w:szCs w:val="22"/>
        </w:rPr>
      </w:pPr>
      <w:r w:rsidRPr="00D45762">
        <w:rPr>
          <w:szCs w:val="22"/>
        </w:rPr>
        <w:t>6.4</w:t>
      </w:r>
      <w:r w:rsidRPr="00D45762">
        <w:rPr>
          <w:szCs w:val="22"/>
        </w:rPr>
        <w:tab/>
        <w:t xml:space="preserve"> </w:t>
      </w:r>
      <w:r w:rsidR="00482E9C" w:rsidRPr="00D45762">
        <w:rPr>
          <w:szCs w:val="22"/>
        </w:rPr>
        <w:t>Die Parteien leisten ihre jeweiligen Zahlungen untereinander [</w:t>
      </w:r>
      <w:r w:rsidR="00482E9C" w:rsidRPr="00D45762">
        <w:rPr>
          <w:szCs w:val="22"/>
          <w:highlight w:val="yellow"/>
        </w:rPr>
        <w:t>quartalsweise</w:t>
      </w:r>
      <w:r w:rsidR="00482E9C" w:rsidRPr="00D45762">
        <w:rPr>
          <w:szCs w:val="22"/>
        </w:rPr>
        <w:t>].</w:t>
      </w:r>
    </w:p>
    <w:p w14:paraId="540E01F0" w14:textId="65691EC6" w:rsidR="00251126" w:rsidRPr="00D45762" w:rsidRDefault="00482E9C" w:rsidP="00251126">
      <w:pPr>
        <w:rPr>
          <w:szCs w:val="22"/>
        </w:rPr>
      </w:pPr>
      <w:r w:rsidRPr="00D45762">
        <w:rPr>
          <w:szCs w:val="22"/>
        </w:rPr>
        <w:t>Artikel</w:t>
      </w:r>
      <w:r w:rsidR="00251126" w:rsidRPr="00D45762">
        <w:rPr>
          <w:szCs w:val="22"/>
        </w:rPr>
        <w:t xml:space="preserve"> 7.</w:t>
      </w:r>
      <w:r w:rsidR="00251126" w:rsidRPr="00D45762">
        <w:rPr>
          <w:szCs w:val="22"/>
        </w:rPr>
        <w:tab/>
      </w:r>
      <w:r w:rsidRPr="00D45762">
        <w:rPr>
          <w:szCs w:val="22"/>
        </w:rPr>
        <w:t>VERMARKTUNG</w:t>
      </w:r>
    </w:p>
    <w:p w14:paraId="386D42B5" w14:textId="7A4C1551" w:rsidR="00251126" w:rsidRPr="00D45762" w:rsidRDefault="00251126" w:rsidP="00DE0510">
      <w:pPr>
        <w:ind w:left="1418" w:hanging="1418"/>
        <w:rPr>
          <w:szCs w:val="22"/>
        </w:rPr>
      </w:pPr>
      <w:r w:rsidRPr="00D45762">
        <w:rPr>
          <w:szCs w:val="22"/>
        </w:rPr>
        <w:t>7.1</w:t>
      </w:r>
      <w:r w:rsidRPr="00D45762">
        <w:rPr>
          <w:szCs w:val="22"/>
        </w:rPr>
        <w:tab/>
      </w:r>
      <w:r w:rsidR="00482E9C" w:rsidRPr="00D45762">
        <w:rPr>
          <w:szCs w:val="22"/>
        </w:rPr>
        <w:t>Die Vermarktung der Energieeffizienz-</w:t>
      </w:r>
      <w:r w:rsidR="000678BA">
        <w:rPr>
          <w:szCs w:val="22"/>
        </w:rPr>
        <w:t>Dienstleistungen erfolgt</w:t>
      </w:r>
      <w:r w:rsidR="00482E9C" w:rsidRPr="00D45762">
        <w:rPr>
          <w:szCs w:val="22"/>
        </w:rPr>
        <w:t xml:space="preserve"> durch [Name der Parteien], die als </w:t>
      </w:r>
      <w:r w:rsidR="009B7091" w:rsidRPr="00D45762">
        <w:rPr>
          <w:szCs w:val="22"/>
        </w:rPr>
        <w:t>Hauptpartner</w:t>
      </w:r>
      <w:r w:rsidR="00482E9C" w:rsidRPr="00D45762">
        <w:rPr>
          <w:szCs w:val="22"/>
        </w:rPr>
        <w:t xml:space="preserve"> fungieren. </w:t>
      </w:r>
      <w:r w:rsidR="00E30538" w:rsidRPr="00D45762">
        <w:rPr>
          <w:szCs w:val="22"/>
        </w:rPr>
        <w:t>Es ist dem/den Hauptpartner</w:t>
      </w:r>
      <w:r w:rsidR="009B7091" w:rsidRPr="00D45762">
        <w:rPr>
          <w:szCs w:val="22"/>
        </w:rPr>
        <w:t>/n</w:t>
      </w:r>
      <w:r w:rsidR="00E30538" w:rsidRPr="00D45762">
        <w:rPr>
          <w:szCs w:val="22"/>
        </w:rPr>
        <w:t xml:space="preserve"> vorbehalten, Kundenverträge abzuschließen. Die and</w:t>
      </w:r>
      <w:r w:rsidR="009B7091" w:rsidRPr="00D45762">
        <w:rPr>
          <w:szCs w:val="22"/>
        </w:rPr>
        <w:t>eren Parteien arbeiten dem/den Hauptp</w:t>
      </w:r>
      <w:r w:rsidR="00E30538" w:rsidRPr="00D45762">
        <w:rPr>
          <w:szCs w:val="22"/>
        </w:rPr>
        <w:t>artner/n als Subunternehmer zu.</w:t>
      </w:r>
    </w:p>
    <w:p w14:paraId="52A4F085" w14:textId="01DA3F1E" w:rsidR="00251126" w:rsidRPr="00D45762" w:rsidRDefault="00251126" w:rsidP="00DE0510">
      <w:pPr>
        <w:ind w:left="1418" w:hanging="1418"/>
        <w:rPr>
          <w:szCs w:val="22"/>
        </w:rPr>
      </w:pPr>
      <w:r w:rsidRPr="00D45762">
        <w:rPr>
          <w:szCs w:val="22"/>
        </w:rPr>
        <w:t>7.2</w:t>
      </w:r>
      <w:r w:rsidRPr="00D45762">
        <w:rPr>
          <w:szCs w:val="22"/>
        </w:rPr>
        <w:tab/>
      </w:r>
      <w:r w:rsidR="00E30538" w:rsidRPr="00D45762">
        <w:rPr>
          <w:szCs w:val="22"/>
        </w:rPr>
        <w:t xml:space="preserve">Der dem Kunden angebotene Preis für die Energieeffizienz-Dienstleistungen </w:t>
      </w:r>
      <w:r w:rsidR="009B7091" w:rsidRPr="00D45762">
        <w:rPr>
          <w:szCs w:val="22"/>
        </w:rPr>
        <w:t>wird</w:t>
      </w:r>
      <w:r w:rsidR="00E30538" w:rsidRPr="00D45762">
        <w:rPr>
          <w:szCs w:val="22"/>
        </w:rPr>
        <w:t xml:space="preserve"> vom Hauptpartner nach Rücksprache mit den Subunternehmern, die in das jeweilige Angebot involviert sind, festgelegt.</w:t>
      </w:r>
    </w:p>
    <w:p w14:paraId="0E5011B4" w14:textId="40AA12B5" w:rsidR="00251126" w:rsidRPr="00D45762" w:rsidRDefault="00482E9C" w:rsidP="00251126">
      <w:pPr>
        <w:rPr>
          <w:szCs w:val="22"/>
        </w:rPr>
      </w:pPr>
      <w:r w:rsidRPr="00D45762">
        <w:rPr>
          <w:szCs w:val="22"/>
        </w:rPr>
        <w:t xml:space="preserve">Artikel </w:t>
      </w:r>
      <w:r w:rsidR="00251126" w:rsidRPr="00D45762">
        <w:rPr>
          <w:szCs w:val="22"/>
        </w:rPr>
        <w:t>8.</w:t>
      </w:r>
      <w:r w:rsidR="00251126" w:rsidRPr="00D45762">
        <w:rPr>
          <w:szCs w:val="22"/>
        </w:rPr>
        <w:tab/>
      </w:r>
      <w:r w:rsidR="00E30538" w:rsidRPr="00D45762">
        <w:rPr>
          <w:szCs w:val="22"/>
        </w:rPr>
        <w:t>VERMITTLUNGSPROVISION</w:t>
      </w:r>
    </w:p>
    <w:p w14:paraId="30C3E542" w14:textId="3863C854" w:rsidR="00251126" w:rsidRPr="00D45762" w:rsidRDefault="00251126" w:rsidP="00DE0510">
      <w:pPr>
        <w:ind w:left="1418" w:hanging="1418"/>
        <w:rPr>
          <w:szCs w:val="22"/>
        </w:rPr>
      </w:pPr>
      <w:r w:rsidRPr="00D45762">
        <w:rPr>
          <w:szCs w:val="22"/>
        </w:rPr>
        <w:t>8.1</w:t>
      </w:r>
      <w:r w:rsidRPr="00D45762">
        <w:rPr>
          <w:szCs w:val="22"/>
        </w:rPr>
        <w:tab/>
      </w:r>
      <w:r w:rsidR="00E30538" w:rsidRPr="00D45762">
        <w:rPr>
          <w:szCs w:val="22"/>
        </w:rPr>
        <w:t>Wenn es dem Hauptpartner während der Laufzeit dieses Vertrags gelingt, einen Vertrag mit einem Kunden abzuschließen, der ihm durch eine andere Partei bzw. durch die andere Partei vermittelt wurde, hat der Hauptpartner der vermittelnden Partei eine Vermittlungsprovision in der Höhe von [</w:t>
      </w:r>
      <w:r w:rsidR="00E30538" w:rsidRPr="00D45762">
        <w:rPr>
          <w:szCs w:val="22"/>
          <w:highlight w:val="yellow"/>
        </w:rPr>
        <w:t>5</w:t>
      </w:r>
      <w:r w:rsidR="00E30538" w:rsidRPr="00D45762">
        <w:rPr>
          <w:szCs w:val="22"/>
        </w:rPr>
        <w:t xml:space="preserve">] % des Auftragswertes zu bezahlen, exklusive MWSt. </w:t>
      </w:r>
    </w:p>
    <w:p w14:paraId="663ED7A9" w14:textId="2CB4214A" w:rsidR="00251126" w:rsidRPr="00D45762" w:rsidRDefault="00251126" w:rsidP="00DE0510">
      <w:pPr>
        <w:ind w:left="1418" w:hanging="1418"/>
        <w:rPr>
          <w:szCs w:val="22"/>
        </w:rPr>
      </w:pPr>
      <w:r w:rsidRPr="00D45762">
        <w:rPr>
          <w:szCs w:val="22"/>
        </w:rPr>
        <w:t>8.2</w:t>
      </w:r>
      <w:r w:rsidRPr="00D45762">
        <w:rPr>
          <w:szCs w:val="22"/>
        </w:rPr>
        <w:tab/>
      </w:r>
      <w:r w:rsidR="008E4895" w:rsidRPr="00D45762">
        <w:rPr>
          <w:szCs w:val="22"/>
        </w:rPr>
        <w:t>Die Vermittlungsprovision ist fällig, sobald der Hauptpartner die Rechnung gestellt und die entsprechende Zahlung vom vermittelten Kunden erhalten hat. Die Vermittlungsprovision ist innerhalb von 30 Tagen ab Rech</w:t>
      </w:r>
      <w:r w:rsidR="009B7091" w:rsidRPr="00D45762">
        <w:rPr>
          <w:szCs w:val="22"/>
        </w:rPr>
        <w:t>n</w:t>
      </w:r>
      <w:r w:rsidR="008E4895" w:rsidRPr="00D45762">
        <w:rPr>
          <w:szCs w:val="22"/>
        </w:rPr>
        <w:t>ungserhalt zu bezahlen.</w:t>
      </w:r>
    </w:p>
    <w:p w14:paraId="13E46190" w14:textId="41A6C87E" w:rsidR="00251126" w:rsidRPr="00D45762" w:rsidRDefault="00482E9C" w:rsidP="00251126">
      <w:pPr>
        <w:rPr>
          <w:szCs w:val="22"/>
        </w:rPr>
      </w:pPr>
      <w:r w:rsidRPr="00D45762">
        <w:rPr>
          <w:szCs w:val="22"/>
        </w:rPr>
        <w:t xml:space="preserve">Artikel </w:t>
      </w:r>
      <w:r w:rsidR="00251126" w:rsidRPr="00D45762">
        <w:rPr>
          <w:szCs w:val="22"/>
        </w:rPr>
        <w:t>9.</w:t>
      </w:r>
      <w:r w:rsidR="00251126" w:rsidRPr="00D45762">
        <w:rPr>
          <w:szCs w:val="22"/>
        </w:rPr>
        <w:tab/>
      </w:r>
      <w:r w:rsidR="005E506D" w:rsidRPr="00D45762">
        <w:rPr>
          <w:szCs w:val="22"/>
        </w:rPr>
        <w:t>GEWINNBETEILIGUNG</w:t>
      </w:r>
    </w:p>
    <w:p w14:paraId="3B7F8BC2" w14:textId="083B5606" w:rsidR="00251126" w:rsidRPr="00D45762" w:rsidRDefault="00251126" w:rsidP="00DE0510">
      <w:pPr>
        <w:ind w:left="1418" w:hanging="1418"/>
        <w:rPr>
          <w:szCs w:val="22"/>
        </w:rPr>
      </w:pPr>
      <w:r w:rsidRPr="00D45762">
        <w:rPr>
          <w:szCs w:val="22"/>
        </w:rPr>
        <w:t>9.1</w:t>
      </w:r>
      <w:r w:rsidRPr="00D45762">
        <w:rPr>
          <w:szCs w:val="22"/>
        </w:rPr>
        <w:tab/>
      </w:r>
      <w:r w:rsidR="008E4895" w:rsidRPr="00D45762">
        <w:rPr>
          <w:szCs w:val="22"/>
        </w:rPr>
        <w:t>Die Parteien verfolgen das Ziel, den Gewinn der Vermarktung der gemeinsamen Energieeffizienz-Dienstleistungen untereinander aufzuteilen. Die Parteien werden die Anforderungen und Machbarkeit einer Open-Book-Kostenrechnung oder einer anderen Methode zur transparenten Kostendarstellung und fairen Gewinnbeteiligung recherchieren.</w:t>
      </w:r>
    </w:p>
    <w:p w14:paraId="27215F07" w14:textId="079D283C" w:rsidR="00251126" w:rsidRPr="00D45762" w:rsidRDefault="00251126" w:rsidP="00DE0510">
      <w:pPr>
        <w:ind w:left="1418" w:hanging="1418"/>
        <w:rPr>
          <w:szCs w:val="22"/>
        </w:rPr>
      </w:pPr>
      <w:r w:rsidRPr="00D45762">
        <w:rPr>
          <w:szCs w:val="22"/>
        </w:rPr>
        <w:t>9.2</w:t>
      </w:r>
      <w:r w:rsidRPr="00D45762">
        <w:rPr>
          <w:szCs w:val="22"/>
        </w:rPr>
        <w:tab/>
      </w:r>
      <w:r w:rsidR="003D715F" w:rsidRPr="00D45762">
        <w:rPr>
          <w:szCs w:val="22"/>
        </w:rPr>
        <w:t>Vor der Einigung über die Gewinnbeteiligung hat jede Partei konkurrenzfähige Preise in den Angeboten anzugeben.</w:t>
      </w:r>
      <w:r w:rsidRPr="00D45762">
        <w:rPr>
          <w:szCs w:val="22"/>
        </w:rPr>
        <w:t xml:space="preserve">        </w:t>
      </w:r>
    </w:p>
    <w:p w14:paraId="4647694F" w14:textId="4D96ADDA" w:rsidR="00251126" w:rsidRPr="00D45762" w:rsidRDefault="00482E9C" w:rsidP="00251126">
      <w:pPr>
        <w:rPr>
          <w:szCs w:val="22"/>
        </w:rPr>
      </w:pPr>
      <w:r w:rsidRPr="00D45762">
        <w:rPr>
          <w:szCs w:val="22"/>
        </w:rPr>
        <w:t xml:space="preserve">Artikel </w:t>
      </w:r>
      <w:r w:rsidR="00251126" w:rsidRPr="00D45762">
        <w:rPr>
          <w:szCs w:val="22"/>
        </w:rPr>
        <w:t>10.</w:t>
      </w:r>
      <w:r w:rsidR="00251126" w:rsidRPr="00D45762">
        <w:rPr>
          <w:szCs w:val="22"/>
        </w:rPr>
        <w:tab/>
      </w:r>
      <w:r w:rsidR="00BA5A43" w:rsidRPr="00D45762">
        <w:rPr>
          <w:szCs w:val="22"/>
        </w:rPr>
        <w:t>DIENSTLEISTUNGSANFRAGE</w:t>
      </w:r>
    </w:p>
    <w:p w14:paraId="3C9FC667" w14:textId="213B0121" w:rsidR="00251126" w:rsidRPr="00D45762" w:rsidRDefault="00251126" w:rsidP="00873DB6">
      <w:pPr>
        <w:ind w:left="1418" w:hanging="1418"/>
        <w:rPr>
          <w:szCs w:val="22"/>
        </w:rPr>
      </w:pPr>
      <w:r w:rsidRPr="00D45762">
        <w:rPr>
          <w:szCs w:val="22"/>
        </w:rPr>
        <w:t>10.1</w:t>
      </w:r>
      <w:r w:rsidRPr="00D45762">
        <w:rPr>
          <w:szCs w:val="22"/>
        </w:rPr>
        <w:tab/>
      </w:r>
      <w:r w:rsidR="005E506D" w:rsidRPr="00D45762">
        <w:t xml:space="preserve">Wenn </w:t>
      </w:r>
      <w:r w:rsidR="00797D2D" w:rsidRPr="00D45762">
        <w:t xml:space="preserve">ein Hauptpartner </w:t>
      </w:r>
      <w:r w:rsidR="005E506D" w:rsidRPr="00D45762">
        <w:t xml:space="preserve">ein Angebot für Energieeffizienz-Dienstleistungen zu erstellen hat, sendet </w:t>
      </w:r>
      <w:r w:rsidR="00B12FCE">
        <w:t>er</w:t>
      </w:r>
      <w:r w:rsidR="005E506D" w:rsidRPr="00D45762">
        <w:t xml:space="preserve"> eine Dienstleistun</w:t>
      </w:r>
      <w:r w:rsidR="00797D2D" w:rsidRPr="00D45762">
        <w:t xml:space="preserve">gsanfrage an die entsprechenden </w:t>
      </w:r>
      <w:r w:rsidR="005E506D" w:rsidRPr="00D45762">
        <w:t xml:space="preserve">Subunternehmer. </w:t>
      </w:r>
    </w:p>
    <w:p w14:paraId="588B3AED" w14:textId="069D7DAB" w:rsidR="00251126" w:rsidRPr="00D45762" w:rsidRDefault="00251126" w:rsidP="00DE0510">
      <w:pPr>
        <w:ind w:left="1418" w:hanging="1418"/>
        <w:rPr>
          <w:szCs w:val="22"/>
        </w:rPr>
      </w:pPr>
      <w:r w:rsidRPr="00D45762">
        <w:rPr>
          <w:szCs w:val="22"/>
        </w:rPr>
        <w:t>10.2</w:t>
      </w:r>
      <w:r w:rsidRPr="00D45762">
        <w:rPr>
          <w:szCs w:val="22"/>
        </w:rPr>
        <w:tab/>
      </w:r>
      <w:r w:rsidR="00BA5A43" w:rsidRPr="00D45762">
        <w:t>Innerhalb von [</w:t>
      </w:r>
      <w:r w:rsidR="00BA5A43" w:rsidRPr="00D45762">
        <w:rPr>
          <w:highlight w:val="yellow"/>
        </w:rPr>
        <w:t>drei</w:t>
      </w:r>
      <w:r w:rsidR="00BA5A43" w:rsidRPr="00D45762">
        <w:t>] Arbeitstagen nach dieser Dienstleistungsanfrage hat der Subunternehmer</w:t>
      </w:r>
      <w:r w:rsidR="00797D2D" w:rsidRPr="00D45762">
        <w:t xml:space="preserve"> dem Hauptpartner</w:t>
      </w:r>
      <w:r w:rsidR="00BA5A43" w:rsidRPr="00D45762">
        <w:t xml:space="preserve"> schriftlich per E-Mail mitzuteilen, ob </w:t>
      </w:r>
      <w:r w:rsidR="00797D2D" w:rsidRPr="00D45762">
        <w:t>er</w:t>
      </w:r>
      <w:r w:rsidR="00BA5A43" w:rsidRPr="00D45762">
        <w:t xml:space="preserve"> zur Erbringung der angefragten Dienstleistung zur Verfügung steht.</w:t>
      </w:r>
    </w:p>
    <w:p w14:paraId="70608A4F" w14:textId="667DACC7" w:rsidR="00251126" w:rsidRPr="00D45762" w:rsidRDefault="00251126" w:rsidP="00DE0510">
      <w:pPr>
        <w:ind w:left="1418" w:hanging="1418"/>
        <w:rPr>
          <w:szCs w:val="22"/>
        </w:rPr>
      </w:pPr>
      <w:r w:rsidRPr="00D45762">
        <w:rPr>
          <w:szCs w:val="22"/>
        </w:rPr>
        <w:t>10.3</w:t>
      </w:r>
      <w:r w:rsidRPr="00D45762">
        <w:rPr>
          <w:szCs w:val="22"/>
        </w:rPr>
        <w:tab/>
      </w:r>
      <w:r w:rsidR="00096325" w:rsidRPr="00D45762">
        <w:t>Innerhalb von [</w:t>
      </w:r>
      <w:r w:rsidR="00096325" w:rsidRPr="00D45762">
        <w:rPr>
          <w:highlight w:val="yellow"/>
        </w:rPr>
        <w:t>fünf</w:t>
      </w:r>
      <w:r w:rsidR="00096325" w:rsidRPr="00D45762">
        <w:t xml:space="preserve">] Arbeitstagen nach dieser Dienstleistungsanfrage </w:t>
      </w:r>
      <w:r w:rsidR="00797D2D" w:rsidRPr="00D45762">
        <w:t xml:space="preserve">durch den Hauptpartner </w:t>
      </w:r>
      <w:r w:rsidR="00A542EA" w:rsidRPr="00D45762">
        <w:t xml:space="preserve">hat der Subunternehmer </w:t>
      </w:r>
      <w:r w:rsidR="00096325" w:rsidRPr="00D45762">
        <w:t>ein Angebot für die ange</w:t>
      </w:r>
      <w:r w:rsidR="00797D2D" w:rsidRPr="00D45762">
        <w:t xml:space="preserve">fragten Dienstleistungen an den Hauptpartner </w:t>
      </w:r>
      <w:r w:rsidR="00096325" w:rsidRPr="00D45762">
        <w:t>zu senden.</w:t>
      </w:r>
      <w:r w:rsidR="00A542EA" w:rsidRPr="00D45762">
        <w:t xml:space="preserve"> Dieses Angebot hat detaillierte Information über die einzelnen Posten zu enthalten.</w:t>
      </w:r>
    </w:p>
    <w:p w14:paraId="3789BF26" w14:textId="77777777" w:rsidR="00575154" w:rsidRPr="00D45762" w:rsidRDefault="00575154" w:rsidP="00DE0510">
      <w:pPr>
        <w:ind w:left="1418" w:hanging="1418"/>
        <w:rPr>
          <w:szCs w:val="22"/>
        </w:rPr>
      </w:pPr>
    </w:p>
    <w:p w14:paraId="42A6EE56" w14:textId="7E0473F7" w:rsidR="00251126" w:rsidRPr="00D45762" w:rsidRDefault="00482E9C" w:rsidP="00251126">
      <w:pPr>
        <w:rPr>
          <w:szCs w:val="22"/>
        </w:rPr>
      </w:pPr>
      <w:r w:rsidRPr="00D45762">
        <w:rPr>
          <w:szCs w:val="22"/>
        </w:rPr>
        <w:t xml:space="preserve">Artikel </w:t>
      </w:r>
      <w:r w:rsidR="00251126" w:rsidRPr="00D45762">
        <w:rPr>
          <w:szCs w:val="22"/>
        </w:rPr>
        <w:t>11.</w:t>
      </w:r>
      <w:r w:rsidR="00251126" w:rsidRPr="00D45762">
        <w:rPr>
          <w:szCs w:val="22"/>
        </w:rPr>
        <w:tab/>
      </w:r>
      <w:r w:rsidR="00797D2D" w:rsidRPr="00D45762">
        <w:t>AUS KUNDENVERTRAG ENTSTANDENER UNTERVERTRAG</w:t>
      </w:r>
    </w:p>
    <w:p w14:paraId="08E4940F" w14:textId="70CFF50A" w:rsidR="006662ED" w:rsidRPr="00D45762" w:rsidRDefault="00251126" w:rsidP="006662ED">
      <w:pPr>
        <w:ind w:left="1134" w:hanging="1134"/>
      </w:pPr>
      <w:r w:rsidRPr="00D45762">
        <w:rPr>
          <w:szCs w:val="22"/>
        </w:rPr>
        <w:t>11.1</w:t>
      </w:r>
      <w:r w:rsidRPr="00D45762">
        <w:rPr>
          <w:szCs w:val="22"/>
        </w:rPr>
        <w:tab/>
      </w:r>
      <w:r w:rsidR="006662ED" w:rsidRPr="00D45762">
        <w:t xml:space="preserve">Infolge des Abschlusses eines Kundenvertrages schließen </w:t>
      </w:r>
      <w:r w:rsidR="00797D2D" w:rsidRPr="00D45762">
        <w:t>der Hauptpartner</w:t>
      </w:r>
      <w:r w:rsidR="006662ED" w:rsidRPr="00D45762">
        <w:t xml:space="preserve"> und die Subunternehmer einen Untervertrag ab, der den durch </w:t>
      </w:r>
      <w:r w:rsidR="00797D2D" w:rsidRPr="00D45762">
        <w:t>den Hauptpartner</w:t>
      </w:r>
      <w:r w:rsidR="006662ED" w:rsidRPr="00D45762">
        <w:t xml:space="preserve"> und die Subunternehme</w:t>
      </w:r>
      <w:r w:rsidR="00797D2D" w:rsidRPr="00D45762">
        <w:t>r</w:t>
      </w:r>
      <w:r w:rsidR="006662ED" w:rsidRPr="00D45762">
        <w:t xml:space="preserve"> abgestimmten Bedingungen unterliegt, wie bereits im Kundenvertrag dargelegt.</w:t>
      </w:r>
    </w:p>
    <w:p w14:paraId="191239FA" w14:textId="267C480B" w:rsidR="00251126" w:rsidRPr="00D45762" w:rsidRDefault="00251126" w:rsidP="00DE0510">
      <w:pPr>
        <w:ind w:left="1418" w:hanging="1418"/>
        <w:rPr>
          <w:szCs w:val="22"/>
        </w:rPr>
      </w:pPr>
    </w:p>
    <w:p w14:paraId="6B46F267" w14:textId="76FA6130" w:rsidR="00251126" w:rsidRPr="00D45762" w:rsidRDefault="00482E9C" w:rsidP="00251126">
      <w:pPr>
        <w:rPr>
          <w:szCs w:val="22"/>
        </w:rPr>
      </w:pPr>
      <w:r w:rsidRPr="00D45762">
        <w:rPr>
          <w:szCs w:val="22"/>
        </w:rPr>
        <w:t xml:space="preserve">Artikel </w:t>
      </w:r>
      <w:r w:rsidR="00251126" w:rsidRPr="00D45762">
        <w:rPr>
          <w:szCs w:val="22"/>
        </w:rPr>
        <w:t>12.</w:t>
      </w:r>
      <w:r w:rsidR="00251126" w:rsidRPr="00D45762">
        <w:rPr>
          <w:szCs w:val="22"/>
        </w:rPr>
        <w:tab/>
      </w:r>
      <w:r w:rsidR="006662ED" w:rsidRPr="00D45762">
        <w:t>LEISTUNGSERBRINGUNG</w:t>
      </w:r>
    </w:p>
    <w:p w14:paraId="7392ADED" w14:textId="79E4A98C" w:rsidR="006662ED" w:rsidRPr="00D45762" w:rsidRDefault="00251126" w:rsidP="006662ED">
      <w:pPr>
        <w:ind w:left="1134" w:hanging="1134"/>
      </w:pPr>
      <w:r w:rsidRPr="00D45762">
        <w:rPr>
          <w:szCs w:val="22"/>
        </w:rPr>
        <w:t>12.1</w:t>
      </w:r>
      <w:r w:rsidRPr="00D45762">
        <w:rPr>
          <w:szCs w:val="22"/>
        </w:rPr>
        <w:tab/>
      </w:r>
      <w:r w:rsidR="006662ED" w:rsidRPr="00D45762">
        <w:t>Der Subunternehmer erbringt die Dienstleistungen gemäß der Bestimmungen</w:t>
      </w:r>
      <w:r w:rsidR="00B41161" w:rsidRPr="00D45762">
        <w:t xml:space="preserve"> des Untervertrags </w:t>
      </w:r>
      <w:r w:rsidR="006662ED" w:rsidRPr="00D45762">
        <w:t xml:space="preserve">und </w:t>
      </w:r>
      <w:r w:rsidR="00797D2D" w:rsidRPr="00D45762">
        <w:t>guter</w:t>
      </w:r>
      <w:r w:rsidR="006662ED" w:rsidRPr="00D45762">
        <w:t xml:space="preserve"> </w:t>
      </w:r>
      <w:r w:rsidR="00B12FCE">
        <w:t>Berufspraxis</w:t>
      </w:r>
      <w:r w:rsidR="006662ED" w:rsidRPr="00D45762">
        <w:t>.</w:t>
      </w:r>
    </w:p>
    <w:p w14:paraId="1BCE374E" w14:textId="7E6F70A9" w:rsidR="00251126" w:rsidRPr="00D45762" w:rsidRDefault="00251126" w:rsidP="00DE0510">
      <w:pPr>
        <w:ind w:left="1418" w:hanging="1418"/>
        <w:rPr>
          <w:szCs w:val="22"/>
        </w:rPr>
      </w:pPr>
    </w:p>
    <w:p w14:paraId="512C75BD" w14:textId="3761391E" w:rsidR="00251126" w:rsidRPr="00D45762" w:rsidRDefault="00251126" w:rsidP="00DE0510">
      <w:pPr>
        <w:ind w:left="1418" w:hanging="1418"/>
        <w:rPr>
          <w:szCs w:val="22"/>
        </w:rPr>
      </w:pPr>
      <w:r w:rsidRPr="00D45762">
        <w:rPr>
          <w:szCs w:val="22"/>
        </w:rPr>
        <w:t>12.2</w:t>
      </w:r>
      <w:r w:rsidRPr="00D45762">
        <w:rPr>
          <w:szCs w:val="22"/>
        </w:rPr>
        <w:tab/>
      </w:r>
      <w:r w:rsidR="00B41161" w:rsidRPr="00D45762">
        <w:t>Es obliegt allein dem Subunternehmer, die rechtlich notwendigen Schritte für die Erlangung von Genehmigungen, Zertifizierungen oder Gewerbeberechtigungen zur Erbringung der im Rahmen dieses Vertrags vorgesehenen Dienstleistungen zu setzen.</w:t>
      </w:r>
    </w:p>
    <w:p w14:paraId="31ADBBA9" w14:textId="11B05F9D" w:rsidR="00251126" w:rsidRPr="00D45762" w:rsidRDefault="00251126" w:rsidP="00DE0510">
      <w:pPr>
        <w:ind w:left="1418" w:hanging="1418"/>
        <w:rPr>
          <w:szCs w:val="22"/>
        </w:rPr>
      </w:pPr>
      <w:r w:rsidRPr="00D45762">
        <w:rPr>
          <w:szCs w:val="22"/>
        </w:rPr>
        <w:t>12.3</w:t>
      </w:r>
      <w:r w:rsidRPr="00D45762">
        <w:rPr>
          <w:szCs w:val="22"/>
        </w:rPr>
        <w:tab/>
      </w:r>
      <w:r w:rsidR="00B41161" w:rsidRPr="00D45762">
        <w:t xml:space="preserve">Der Subunternehmer hat sicherzustellen, dass das Personal, das die Dienstleistungen erbringt, die berufliche Qualifikation und Erfahrung hat, um die ihnen zugewiesenen Aufgaben entsprechend zu erbringen.  </w:t>
      </w:r>
    </w:p>
    <w:p w14:paraId="710520BA" w14:textId="72C23D30" w:rsidR="00251126" w:rsidRPr="00D45762" w:rsidRDefault="00482E9C" w:rsidP="00251126">
      <w:pPr>
        <w:rPr>
          <w:szCs w:val="22"/>
        </w:rPr>
      </w:pPr>
      <w:r w:rsidRPr="00D45762">
        <w:rPr>
          <w:szCs w:val="22"/>
        </w:rPr>
        <w:t xml:space="preserve">Artikel </w:t>
      </w:r>
      <w:r w:rsidR="00251126" w:rsidRPr="00D45762">
        <w:rPr>
          <w:szCs w:val="22"/>
        </w:rPr>
        <w:t>13.</w:t>
      </w:r>
      <w:r w:rsidR="00251126" w:rsidRPr="00D45762">
        <w:rPr>
          <w:szCs w:val="22"/>
        </w:rPr>
        <w:tab/>
      </w:r>
      <w:r w:rsidR="00797D2D" w:rsidRPr="00D45762">
        <w:t>PREISE</w:t>
      </w:r>
      <w:r w:rsidR="00B41161" w:rsidRPr="00D45762">
        <w:t xml:space="preserve"> UND ZAHLUNGSBEDINGUNGEN FÜR UNTERVERTRÄGE</w:t>
      </w:r>
    </w:p>
    <w:p w14:paraId="6CC573B5" w14:textId="73243027" w:rsidR="00251126" w:rsidRPr="00D45762" w:rsidRDefault="00251126" w:rsidP="00DE0510">
      <w:pPr>
        <w:ind w:left="1418" w:hanging="1418"/>
        <w:rPr>
          <w:szCs w:val="22"/>
        </w:rPr>
      </w:pPr>
      <w:r w:rsidRPr="00D45762">
        <w:rPr>
          <w:szCs w:val="22"/>
        </w:rPr>
        <w:t>13.1</w:t>
      </w:r>
      <w:r w:rsidRPr="00D45762">
        <w:rPr>
          <w:szCs w:val="22"/>
        </w:rPr>
        <w:tab/>
      </w:r>
      <w:r w:rsidR="00B41161" w:rsidRPr="00D45762">
        <w:rPr>
          <w:szCs w:val="22"/>
        </w:rPr>
        <w:t xml:space="preserve">Die </w:t>
      </w:r>
      <w:r w:rsidR="00797D2D" w:rsidRPr="00D45762">
        <w:rPr>
          <w:szCs w:val="22"/>
        </w:rPr>
        <w:t>Preise</w:t>
      </w:r>
      <w:r w:rsidR="00B41161" w:rsidRPr="00D45762">
        <w:rPr>
          <w:szCs w:val="22"/>
        </w:rPr>
        <w:t xml:space="preserve"> und Zahlungsbedingungen können je nach Art und Dauer der Leistungen schwanken und sind vor dem Anfang der Leistungserbringung </w:t>
      </w:r>
      <w:r w:rsidR="009E250A" w:rsidRPr="00D45762">
        <w:rPr>
          <w:szCs w:val="22"/>
        </w:rPr>
        <w:t>an den</w:t>
      </w:r>
      <w:r w:rsidR="00B41161" w:rsidRPr="00D45762">
        <w:rPr>
          <w:szCs w:val="22"/>
        </w:rPr>
        <w:t xml:space="preserve"> Kunden abzustimmen. </w:t>
      </w:r>
    </w:p>
    <w:p w14:paraId="6DF4D592" w14:textId="2AAF63C4" w:rsidR="00251126" w:rsidRPr="00D45762" w:rsidRDefault="00251126" w:rsidP="00DE0510">
      <w:pPr>
        <w:ind w:left="1418" w:hanging="1418"/>
        <w:rPr>
          <w:szCs w:val="22"/>
        </w:rPr>
      </w:pPr>
      <w:r w:rsidRPr="00D45762">
        <w:rPr>
          <w:szCs w:val="22"/>
        </w:rPr>
        <w:t>13.2</w:t>
      </w:r>
      <w:r w:rsidRPr="00D45762">
        <w:rPr>
          <w:szCs w:val="22"/>
        </w:rPr>
        <w:tab/>
      </w:r>
      <w:r w:rsidR="009E250A" w:rsidRPr="00D45762">
        <w:rPr>
          <w:szCs w:val="22"/>
        </w:rPr>
        <w:t xml:space="preserve">Die </w:t>
      </w:r>
      <w:r w:rsidR="00797D2D" w:rsidRPr="00D45762">
        <w:rPr>
          <w:szCs w:val="22"/>
        </w:rPr>
        <w:t>Preise</w:t>
      </w:r>
      <w:r w:rsidR="009E250A" w:rsidRPr="00D45762">
        <w:rPr>
          <w:szCs w:val="22"/>
        </w:rPr>
        <w:t xml:space="preserve"> und Zahlungsbedingungen sind in jedem Untervertrag anzuführen.</w:t>
      </w:r>
    </w:p>
    <w:p w14:paraId="239EAD8D" w14:textId="54917A91" w:rsidR="00251126" w:rsidRPr="00D45762" w:rsidRDefault="00482E9C" w:rsidP="00251126">
      <w:pPr>
        <w:rPr>
          <w:szCs w:val="22"/>
        </w:rPr>
      </w:pPr>
      <w:r w:rsidRPr="00D45762">
        <w:rPr>
          <w:szCs w:val="22"/>
        </w:rPr>
        <w:t xml:space="preserve">Artikel </w:t>
      </w:r>
      <w:r w:rsidR="00251126" w:rsidRPr="00D45762">
        <w:rPr>
          <w:szCs w:val="22"/>
        </w:rPr>
        <w:t>14.</w:t>
      </w:r>
      <w:r w:rsidR="00251126" w:rsidRPr="00D45762">
        <w:rPr>
          <w:szCs w:val="22"/>
        </w:rPr>
        <w:tab/>
      </w:r>
      <w:r w:rsidR="009E250A" w:rsidRPr="00D45762">
        <w:t>NICHTERFÜLLUNG ODER UNTERERFÜLLUNG</w:t>
      </w:r>
    </w:p>
    <w:p w14:paraId="1974C11C" w14:textId="6E4E37AA" w:rsidR="00251126" w:rsidRPr="00D45762" w:rsidRDefault="00251126" w:rsidP="00DE0510">
      <w:pPr>
        <w:ind w:left="1418" w:hanging="1418"/>
        <w:rPr>
          <w:szCs w:val="22"/>
        </w:rPr>
      </w:pPr>
      <w:r w:rsidRPr="00D45762">
        <w:rPr>
          <w:szCs w:val="22"/>
        </w:rPr>
        <w:t>14.1</w:t>
      </w:r>
      <w:r w:rsidRPr="00D45762">
        <w:rPr>
          <w:szCs w:val="22"/>
        </w:rPr>
        <w:tab/>
      </w:r>
      <w:r w:rsidR="009E250A" w:rsidRPr="00D45762">
        <w:t xml:space="preserve">Falls die durch den Subunternehmer geleisteten oder erbrachten Dienstleistungen nicht den </w:t>
      </w:r>
      <w:r w:rsidR="00797D2D" w:rsidRPr="00D45762">
        <w:t xml:space="preserve">angemessenen Anforderungen des Hauptpartners </w:t>
      </w:r>
      <w:r w:rsidR="009E250A" w:rsidRPr="00D45762">
        <w:t>entsprechen sollten, erklärt sich der Subunternehmer einverstanden, alle angemessenen Mittel zu ergreifen, damit die entsprechende Diens</w:t>
      </w:r>
      <w:r w:rsidR="00797D2D" w:rsidRPr="00D45762">
        <w:t xml:space="preserve">tleistung den Anforderungen des Hauptpartners </w:t>
      </w:r>
      <w:r w:rsidR="009E250A" w:rsidRPr="00D45762">
        <w:t>entspricht.</w:t>
      </w:r>
    </w:p>
    <w:p w14:paraId="2F20FC35" w14:textId="10323D45" w:rsidR="00251126" w:rsidRPr="00D45762" w:rsidRDefault="00251126" w:rsidP="00DE0510">
      <w:pPr>
        <w:ind w:left="1418" w:hanging="1418"/>
        <w:rPr>
          <w:szCs w:val="22"/>
        </w:rPr>
      </w:pPr>
      <w:r w:rsidRPr="00D45762">
        <w:rPr>
          <w:szCs w:val="22"/>
        </w:rPr>
        <w:t>14.2</w:t>
      </w:r>
      <w:r w:rsidRPr="00D45762">
        <w:rPr>
          <w:szCs w:val="22"/>
        </w:rPr>
        <w:tab/>
      </w:r>
      <w:r w:rsidR="009E250A" w:rsidRPr="00D45762">
        <w:t>Sollte der Subunternehmer seine in diesem Vertrag festgelegten Verpflich</w:t>
      </w:r>
      <w:r w:rsidR="00F2002A" w:rsidRPr="00D45762">
        <w:t xml:space="preserve">tungen nicht erfüllen, darf der Hauptpartner </w:t>
      </w:r>
      <w:r w:rsidR="009E250A" w:rsidRPr="00D45762">
        <w:softHyphen/>
        <w:t>– unbeschadet des Rechts auf Kündigung dieses Vertrags –  Zahlungen im Maße der Nichterfüllung reduzieren oder zurückfordern.</w:t>
      </w:r>
    </w:p>
    <w:p w14:paraId="1F78371A" w14:textId="751D29EB" w:rsidR="00251126" w:rsidRPr="00D45762" w:rsidRDefault="00482E9C" w:rsidP="00251126">
      <w:pPr>
        <w:rPr>
          <w:szCs w:val="22"/>
        </w:rPr>
      </w:pPr>
      <w:r w:rsidRPr="00D45762">
        <w:rPr>
          <w:szCs w:val="22"/>
        </w:rPr>
        <w:t xml:space="preserve">Artikel </w:t>
      </w:r>
      <w:r w:rsidR="00251126" w:rsidRPr="00D45762">
        <w:rPr>
          <w:szCs w:val="22"/>
        </w:rPr>
        <w:t>15.</w:t>
      </w:r>
      <w:r w:rsidR="00251126" w:rsidRPr="00D45762">
        <w:rPr>
          <w:szCs w:val="22"/>
        </w:rPr>
        <w:tab/>
      </w:r>
      <w:r w:rsidR="009E250A" w:rsidRPr="00D45762">
        <w:rPr>
          <w:szCs w:val="22"/>
        </w:rPr>
        <w:t>VERTRAULICHKEIT</w:t>
      </w:r>
    </w:p>
    <w:p w14:paraId="61E69C9C" w14:textId="54496083" w:rsidR="00251126" w:rsidRPr="00D45762" w:rsidRDefault="00251126" w:rsidP="00DE0510">
      <w:pPr>
        <w:ind w:left="1418" w:hanging="1418"/>
        <w:rPr>
          <w:szCs w:val="22"/>
        </w:rPr>
      </w:pPr>
      <w:r w:rsidRPr="00D45762">
        <w:rPr>
          <w:szCs w:val="22"/>
        </w:rPr>
        <w:t>15.1</w:t>
      </w:r>
      <w:r w:rsidRPr="00D45762">
        <w:rPr>
          <w:szCs w:val="22"/>
        </w:rPr>
        <w:tab/>
      </w:r>
      <w:r w:rsidR="009E250A" w:rsidRPr="00D45762">
        <w:t xml:space="preserve">Außer wo explizit durch den vorliegenden Vertrag zulässig oder anderweitig schriftlich unter allen Parteien vereinbart, erklären sich alle Parteien einverstanden, diesen Vertrag vertraulich zu behandeln, ihn nicht zu veröffentlichen oder </w:t>
      </w:r>
      <w:r w:rsidR="007614B9" w:rsidRPr="00D45762">
        <w:t xml:space="preserve">jegliche </w:t>
      </w:r>
      <w:r w:rsidR="009E250A" w:rsidRPr="00D45762">
        <w:t>vertrauliche Information der anderen Partei</w:t>
      </w:r>
      <w:r w:rsidR="00B12FCE">
        <w:t>en</w:t>
      </w:r>
      <w:r w:rsidR="009E250A" w:rsidRPr="00D45762">
        <w:t xml:space="preserve"> Dritten offenzulegen.</w:t>
      </w:r>
    </w:p>
    <w:p w14:paraId="67130767" w14:textId="3A39EC34" w:rsidR="00251126" w:rsidRPr="00D45762" w:rsidRDefault="00251126" w:rsidP="00DE0510">
      <w:pPr>
        <w:ind w:left="1418" w:hanging="1418"/>
        <w:rPr>
          <w:szCs w:val="22"/>
        </w:rPr>
      </w:pPr>
      <w:r w:rsidRPr="00D45762">
        <w:rPr>
          <w:szCs w:val="22"/>
        </w:rPr>
        <w:t>15.2</w:t>
      </w:r>
      <w:r w:rsidRPr="00D45762">
        <w:rPr>
          <w:szCs w:val="22"/>
        </w:rPr>
        <w:tab/>
      </w:r>
      <w:r w:rsidR="007614B9" w:rsidRPr="00D45762">
        <w:t xml:space="preserve">Alle Parteien unterliegen den Vertraulichkeitsbestimmungen des Kundenvertrags. Diese Bestimmungen gelten als Teil des Untervertrags. </w:t>
      </w:r>
      <w:r w:rsidRPr="00D45762">
        <w:rPr>
          <w:szCs w:val="22"/>
        </w:rPr>
        <w:t xml:space="preserve"> </w:t>
      </w:r>
    </w:p>
    <w:p w14:paraId="600FE87C" w14:textId="0DEDD7AE" w:rsidR="00251126" w:rsidRPr="00D45762" w:rsidRDefault="00482E9C" w:rsidP="00251126">
      <w:pPr>
        <w:rPr>
          <w:szCs w:val="22"/>
        </w:rPr>
      </w:pPr>
      <w:r w:rsidRPr="00D45762">
        <w:rPr>
          <w:szCs w:val="22"/>
        </w:rPr>
        <w:t xml:space="preserve">Artikel </w:t>
      </w:r>
      <w:r w:rsidR="00251126" w:rsidRPr="00D45762">
        <w:rPr>
          <w:szCs w:val="22"/>
        </w:rPr>
        <w:t>16.</w:t>
      </w:r>
      <w:r w:rsidR="00251126" w:rsidRPr="00D45762">
        <w:rPr>
          <w:szCs w:val="22"/>
        </w:rPr>
        <w:tab/>
      </w:r>
      <w:r w:rsidR="007614B9" w:rsidRPr="00D45762">
        <w:rPr>
          <w:szCs w:val="22"/>
        </w:rPr>
        <w:t>RECHTE AM GEISTIGEN EIGENTUM</w:t>
      </w:r>
    </w:p>
    <w:p w14:paraId="5D56D6BB" w14:textId="4CBE7289" w:rsidR="00251126" w:rsidRPr="00D45762" w:rsidRDefault="00251126" w:rsidP="00DE0510">
      <w:pPr>
        <w:ind w:left="1418" w:hanging="1418"/>
        <w:rPr>
          <w:szCs w:val="22"/>
        </w:rPr>
      </w:pPr>
      <w:r w:rsidRPr="00D45762">
        <w:rPr>
          <w:szCs w:val="22"/>
        </w:rPr>
        <w:t>16.1</w:t>
      </w:r>
      <w:r w:rsidRPr="00D45762">
        <w:rPr>
          <w:szCs w:val="22"/>
        </w:rPr>
        <w:tab/>
      </w:r>
      <w:r w:rsidR="007614B9" w:rsidRPr="00D45762">
        <w:rPr>
          <w:szCs w:val="22"/>
        </w:rPr>
        <w:t xml:space="preserve">Kein Partner darf Warenzeichen, Markennamen, Handelsnamen, Embleme oder Logos, die </w:t>
      </w:r>
      <w:r w:rsidR="00F2002A" w:rsidRPr="00D45762">
        <w:rPr>
          <w:szCs w:val="22"/>
        </w:rPr>
        <w:t xml:space="preserve">im </w:t>
      </w:r>
      <w:r w:rsidR="007614B9" w:rsidRPr="00D45762">
        <w:rPr>
          <w:szCs w:val="22"/>
        </w:rPr>
        <w:t xml:space="preserve">Eigentum einer der anderen Partner stehen, verwenden; es sei denn, dies ist nach den Bestimmungen des vorliegenden Vertrags zulässig oder </w:t>
      </w:r>
      <w:r w:rsidR="00F2002A" w:rsidRPr="00D45762">
        <w:rPr>
          <w:szCs w:val="22"/>
        </w:rPr>
        <w:t xml:space="preserve">geschieht </w:t>
      </w:r>
      <w:r w:rsidR="007614B9" w:rsidRPr="00D45762">
        <w:rPr>
          <w:szCs w:val="22"/>
        </w:rPr>
        <w:t>auf Anweisung der entsprechenden anderen Partei.</w:t>
      </w:r>
    </w:p>
    <w:p w14:paraId="67789D2C" w14:textId="4E08D122" w:rsidR="00251126" w:rsidRPr="00D45762" w:rsidRDefault="00251126" w:rsidP="00DE0510">
      <w:pPr>
        <w:ind w:left="1418" w:hanging="1418"/>
        <w:rPr>
          <w:szCs w:val="22"/>
        </w:rPr>
      </w:pPr>
      <w:r w:rsidRPr="00D45762">
        <w:rPr>
          <w:szCs w:val="22"/>
        </w:rPr>
        <w:t>16.2</w:t>
      </w:r>
      <w:r w:rsidRPr="00D45762">
        <w:rPr>
          <w:szCs w:val="22"/>
        </w:rPr>
        <w:tab/>
      </w:r>
      <w:r w:rsidR="00BD28D4" w:rsidRPr="00D45762">
        <w:rPr>
          <w:szCs w:val="22"/>
        </w:rPr>
        <w:t>Kraft dieses Vertrags darf keine Partei geistiges Eigentum, das einer anderen Partei gehört, erwerben (auch bei Kaufrecht).</w:t>
      </w:r>
    </w:p>
    <w:p w14:paraId="193287A4" w14:textId="49F4E63C" w:rsidR="00251126" w:rsidRPr="00D45762" w:rsidRDefault="00251126" w:rsidP="00DE0510">
      <w:pPr>
        <w:ind w:left="1418" w:hanging="1418"/>
        <w:rPr>
          <w:szCs w:val="22"/>
        </w:rPr>
      </w:pPr>
      <w:r w:rsidRPr="00D45762">
        <w:rPr>
          <w:szCs w:val="22"/>
        </w:rPr>
        <w:t>16.3</w:t>
      </w:r>
      <w:r w:rsidRPr="00D45762">
        <w:rPr>
          <w:szCs w:val="22"/>
        </w:rPr>
        <w:tab/>
      </w:r>
      <w:r w:rsidR="006F2631" w:rsidRPr="00D45762">
        <w:rPr>
          <w:szCs w:val="22"/>
        </w:rPr>
        <w:t>Jegliche Rechte an geistigem Eigentum, die aus der vertragsgegenständlichen Arbeit entstehen, gehören den Parteien gemeinsam.</w:t>
      </w:r>
    </w:p>
    <w:p w14:paraId="428A4C36" w14:textId="7B24C4CA" w:rsidR="00251126" w:rsidRPr="00D45762" w:rsidRDefault="00482E9C" w:rsidP="00251126">
      <w:pPr>
        <w:rPr>
          <w:szCs w:val="22"/>
        </w:rPr>
      </w:pPr>
      <w:r w:rsidRPr="00D45762">
        <w:rPr>
          <w:szCs w:val="22"/>
        </w:rPr>
        <w:t xml:space="preserve">Artikel </w:t>
      </w:r>
      <w:r w:rsidR="00251126" w:rsidRPr="00D45762">
        <w:rPr>
          <w:szCs w:val="22"/>
        </w:rPr>
        <w:t>17.</w:t>
      </w:r>
      <w:r w:rsidR="00251126" w:rsidRPr="00D45762">
        <w:rPr>
          <w:szCs w:val="22"/>
        </w:rPr>
        <w:tab/>
      </w:r>
      <w:r w:rsidR="00BD28D4" w:rsidRPr="00D45762">
        <w:rPr>
          <w:szCs w:val="22"/>
        </w:rPr>
        <w:t>VERSICHERUNG UND HAFTUNG</w:t>
      </w:r>
      <w:r w:rsidR="00251126" w:rsidRPr="00D45762">
        <w:rPr>
          <w:szCs w:val="22"/>
        </w:rPr>
        <w:t xml:space="preserve"> </w:t>
      </w:r>
    </w:p>
    <w:p w14:paraId="4E9A7ED8" w14:textId="28E6336B" w:rsidR="00251126" w:rsidRPr="00D45762" w:rsidRDefault="00251126" w:rsidP="00DE0510">
      <w:pPr>
        <w:ind w:left="1418" w:hanging="1418"/>
        <w:rPr>
          <w:szCs w:val="22"/>
        </w:rPr>
      </w:pPr>
      <w:r w:rsidRPr="00D45762">
        <w:rPr>
          <w:szCs w:val="22"/>
        </w:rPr>
        <w:t>17.1</w:t>
      </w:r>
      <w:r w:rsidRPr="00D45762">
        <w:rPr>
          <w:szCs w:val="22"/>
        </w:rPr>
        <w:tab/>
      </w:r>
      <w:r w:rsidR="00762C7B" w:rsidRPr="00D45762">
        <w:rPr>
          <w:szCs w:val="22"/>
        </w:rPr>
        <w:t>Alle Parteien haften gegenüber der anderen Parteien und verpflichten sich, die anderen Parteien in Bezug auf Haftung, Schadenersatz und Kosten in Zusammenhang mit der Nichterfüllung ihrer in diesem Vertrag und den Anhängen angeführten Pflichten schad- und klaglos zu halten.</w:t>
      </w:r>
    </w:p>
    <w:p w14:paraId="18010C66" w14:textId="7BF8AFDB" w:rsidR="00251126" w:rsidRPr="00D45762" w:rsidRDefault="00251126" w:rsidP="00DE0510">
      <w:pPr>
        <w:ind w:left="1418" w:hanging="1418"/>
        <w:rPr>
          <w:szCs w:val="22"/>
        </w:rPr>
      </w:pPr>
      <w:r w:rsidRPr="00D45762">
        <w:rPr>
          <w:szCs w:val="22"/>
        </w:rPr>
        <w:t>17.2</w:t>
      </w:r>
      <w:r w:rsidRPr="00D45762">
        <w:rPr>
          <w:szCs w:val="22"/>
        </w:rPr>
        <w:tab/>
      </w:r>
      <w:r w:rsidR="008B1997" w:rsidRPr="00D45762">
        <w:t>Der Subpartner verpflichtet sich, in Bezug auf die Erfüllung dieses Vertrags eine Versicherung gegen Risiken und Schäden abzuschließen, wie rechtlich vorgesehen und branchenüblich.</w:t>
      </w:r>
    </w:p>
    <w:p w14:paraId="7B45560E" w14:textId="5148ED5C" w:rsidR="00251126" w:rsidRPr="00D45762" w:rsidRDefault="00251126" w:rsidP="00DE0510">
      <w:pPr>
        <w:ind w:left="1418" w:hanging="1418"/>
        <w:rPr>
          <w:szCs w:val="22"/>
        </w:rPr>
      </w:pPr>
      <w:r w:rsidRPr="00D45762">
        <w:rPr>
          <w:szCs w:val="22"/>
        </w:rPr>
        <w:t>17.3</w:t>
      </w:r>
      <w:r w:rsidRPr="00D45762">
        <w:rPr>
          <w:szCs w:val="22"/>
        </w:rPr>
        <w:tab/>
      </w:r>
      <w:r w:rsidR="006F2631" w:rsidRPr="00D45762">
        <w:rPr>
          <w:szCs w:val="22"/>
        </w:rPr>
        <w:t>Eine Kopie aller relevanten Versicherungspolizzen ist seitens aller Parteien an den federführenden Partner zu senden. Dieser wird die Polizzen verwahren und die Dokumente den jeweils anderen Partnern auf einer gemeinsamen Online-</w:t>
      </w:r>
      <w:r w:rsidR="00762C7B" w:rsidRPr="00D45762">
        <w:rPr>
          <w:szCs w:val="22"/>
        </w:rPr>
        <w:t>Archivierungs- und Sharing-</w:t>
      </w:r>
      <w:r w:rsidR="006F2631" w:rsidRPr="00D45762">
        <w:rPr>
          <w:szCs w:val="22"/>
        </w:rPr>
        <w:t>Plattform zugänglich machen.</w:t>
      </w:r>
    </w:p>
    <w:p w14:paraId="2E034F59" w14:textId="5389EC45" w:rsidR="00251126" w:rsidRPr="00D45762" w:rsidRDefault="00482E9C" w:rsidP="00251126">
      <w:pPr>
        <w:rPr>
          <w:szCs w:val="22"/>
        </w:rPr>
      </w:pPr>
      <w:r w:rsidRPr="00D45762">
        <w:rPr>
          <w:szCs w:val="22"/>
        </w:rPr>
        <w:t xml:space="preserve">Artikel </w:t>
      </w:r>
      <w:r w:rsidR="00251126" w:rsidRPr="00D45762">
        <w:rPr>
          <w:szCs w:val="22"/>
        </w:rPr>
        <w:t>18.</w:t>
      </w:r>
      <w:r w:rsidR="00251126" w:rsidRPr="00D45762">
        <w:rPr>
          <w:szCs w:val="22"/>
        </w:rPr>
        <w:tab/>
      </w:r>
      <w:r w:rsidR="006F2631" w:rsidRPr="00D45762">
        <w:rPr>
          <w:szCs w:val="22"/>
        </w:rPr>
        <w:t>VERTRAGSDAUER</w:t>
      </w:r>
    </w:p>
    <w:p w14:paraId="5007D156" w14:textId="5B5D19AC" w:rsidR="00251126" w:rsidRPr="00D45762" w:rsidRDefault="00251126" w:rsidP="00DE0510">
      <w:pPr>
        <w:ind w:left="1418" w:hanging="1418"/>
        <w:rPr>
          <w:szCs w:val="22"/>
        </w:rPr>
      </w:pPr>
      <w:r w:rsidRPr="00D45762">
        <w:rPr>
          <w:szCs w:val="22"/>
        </w:rPr>
        <w:t>18.1</w:t>
      </w:r>
      <w:r w:rsidRPr="00D45762">
        <w:rPr>
          <w:szCs w:val="22"/>
        </w:rPr>
        <w:tab/>
      </w:r>
      <w:r w:rsidR="00762C7B" w:rsidRPr="00D45762">
        <w:t xml:space="preserve">Dieser Vertrag tritt am Tag der Unterzeichnung durch beide Parteien in Kraft und ist für einen Zeitraum von </w:t>
      </w:r>
      <w:r w:rsidR="00762C7B" w:rsidRPr="00D45762">
        <w:rPr>
          <w:highlight w:val="yellow"/>
        </w:rPr>
        <w:t>[drei (3)]</w:t>
      </w:r>
      <w:r w:rsidR="00762C7B" w:rsidRPr="00D45762">
        <w:t xml:space="preserve"> Jahren gültig.</w:t>
      </w:r>
    </w:p>
    <w:p w14:paraId="56F6BF6F" w14:textId="1DAECA15" w:rsidR="00251126" w:rsidRPr="00D45762" w:rsidRDefault="00251126" w:rsidP="00DE0510">
      <w:pPr>
        <w:ind w:left="1418" w:hanging="1418"/>
        <w:rPr>
          <w:szCs w:val="22"/>
        </w:rPr>
      </w:pPr>
      <w:r w:rsidRPr="00D45762">
        <w:rPr>
          <w:szCs w:val="22"/>
        </w:rPr>
        <w:t>18.2</w:t>
      </w:r>
      <w:r w:rsidRPr="00D45762">
        <w:rPr>
          <w:szCs w:val="22"/>
        </w:rPr>
        <w:tab/>
      </w:r>
      <w:r w:rsidR="00762C7B" w:rsidRPr="00D45762">
        <w:t>Dieser Vertrag verlängert sich automatisch bis zu maximal [</w:t>
      </w:r>
      <w:r w:rsidR="00762C7B" w:rsidRPr="00D45762">
        <w:rPr>
          <w:highlight w:val="yellow"/>
        </w:rPr>
        <w:t>zwei (2)</w:t>
      </w:r>
      <w:r w:rsidR="00762C7B" w:rsidRPr="00D45762">
        <w:t>] Mal unter den gleichen Bedingungen, es sei denn, eine der Parteien informiert die andere spätestens einen Monat vor Vertragsende über Gegenteiliges.</w:t>
      </w:r>
    </w:p>
    <w:p w14:paraId="531AF471" w14:textId="63A3E20B" w:rsidR="00251126" w:rsidRPr="00D45762" w:rsidRDefault="00482E9C" w:rsidP="00251126">
      <w:pPr>
        <w:rPr>
          <w:szCs w:val="22"/>
        </w:rPr>
      </w:pPr>
      <w:r w:rsidRPr="00D45762">
        <w:rPr>
          <w:szCs w:val="22"/>
        </w:rPr>
        <w:t xml:space="preserve">Artikel </w:t>
      </w:r>
      <w:r w:rsidR="00251126" w:rsidRPr="00D45762">
        <w:rPr>
          <w:szCs w:val="22"/>
        </w:rPr>
        <w:t>19.</w:t>
      </w:r>
      <w:r w:rsidR="00251126" w:rsidRPr="00D45762">
        <w:rPr>
          <w:szCs w:val="22"/>
        </w:rPr>
        <w:tab/>
      </w:r>
      <w:r w:rsidR="006F2631" w:rsidRPr="00D45762">
        <w:rPr>
          <w:szCs w:val="22"/>
        </w:rPr>
        <w:t>FRÜHZEITIGE KÜNDIGUNG</w:t>
      </w:r>
    </w:p>
    <w:p w14:paraId="4C207B33" w14:textId="0EC2D5C1" w:rsidR="00251126" w:rsidRPr="00D45762" w:rsidRDefault="00251126" w:rsidP="00DE0510">
      <w:pPr>
        <w:ind w:left="1418" w:hanging="1418"/>
        <w:rPr>
          <w:szCs w:val="22"/>
        </w:rPr>
      </w:pPr>
      <w:r w:rsidRPr="00D45762">
        <w:rPr>
          <w:szCs w:val="22"/>
        </w:rPr>
        <w:t>19.1</w:t>
      </w:r>
      <w:r w:rsidRPr="00D45762">
        <w:rPr>
          <w:szCs w:val="22"/>
        </w:rPr>
        <w:tab/>
      </w:r>
      <w:r w:rsidR="0039289F" w:rsidRPr="00D45762">
        <w:rPr>
          <w:szCs w:val="22"/>
        </w:rPr>
        <w:t>Alle Partner sind berechtigt, diesen Vertrag nach schriftlicher Bekanntgabe an alle anderen Partner zu kündigen, sofern seitens einer anderen Partei ein wesentlicher Vertragsbruch vorliegt und diese es verabsäumt, nach schriftlicher Benachrichtigung durch die vertragstreue Partei über die Details des wesentlichen Vertragsbruches innerhalb von [</w:t>
      </w:r>
      <w:r w:rsidR="0039289F" w:rsidRPr="00D45762">
        <w:rPr>
          <w:szCs w:val="22"/>
          <w:highlight w:val="yellow"/>
        </w:rPr>
        <w:t>zwanzig (20)</w:t>
      </w:r>
      <w:r w:rsidR="0039289F" w:rsidRPr="00D45762">
        <w:rPr>
          <w:szCs w:val="22"/>
        </w:rPr>
        <w:t>] Arbeitstagen ab dem Datum dieser Benachrichtigung den Vertragsbruch (inklusive das Versäumnis, vertragsgegenständliche Zahlungen zu begleichen) zu beenden.</w:t>
      </w:r>
    </w:p>
    <w:p w14:paraId="15233FCD" w14:textId="70ADE8BC" w:rsidR="00251126" w:rsidRPr="00D45762" w:rsidRDefault="00251126" w:rsidP="00DE0510">
      <w:pPr>
        <w:ind w:left="1418" w:hanging="1418"/>
        <w:rPr>
          <w:szCs w:val="22"/>
        </w:rPr>
      </w:pPr>
      <w:r w:rsidRPr="00D45762">
        <w:rPr>
          <w:szCs w:val="22"/>
        </w:rPr>
        <w:t>19.2</w:t>
      </w:r>
      <w:r w:rsidRPr="00D45762">
        <w:rPr>
          <w:szCs w:val="22"/>
        </w:rPr>
        <w:tab/>
      </w:r>
      <w:r w:rsidR="0039289F" w:rsidRPr="00D45762">
        <w:rPr>
          <w:szCs w:val="22"/>
        </w:rPr>
        <w:t>Falls ein Partner von einer dritten Partei gekauft werden oder mit einer dritten Partei verschmolzen werden sollte, haben die anderen Partner [</w:t>
      </w:r>
      <w:r w:rsidR="0039289F" w:rsidRPr="00D45762">
        <w:rPr>
          <w:szCs w:val="22"/>
          <w:highlight w:val="yellow"/>
        </w:rPr>
        <w:t>sechzig (60)</w:t>
      </w:r>
      <w:r w:rsidR="0039289F" w:rsidRPr="00D45762">
        <w:rPr>
          <w:szCs w:val="22"/>
        </w:rPr>
        <w:t>] Tage lang Zeit, um zu entscheiden, ob sie den vorliegenden Vertrag nach schriftlicher Bekanntgabe an die anderen Partner kündigen möchten.</w:t>
      </w:r>
    </w:p>
    <w:p w14:paraId="04536103" w14:textId="16FA3F74" w:rsidR="00251126" w:rsidRPr="00D45762" w:rsidRDefault="00482E9C" w:rsidP="00251126">
      <w:pPr>
        <w:rPr>
          <w:szCs w:val="22"/>
        </w:rPr>
      </w:pPr>
      <w:r w:rsidRPr="00D45762">
        <w:rPr>
          <w:szCs w:val="22"/>
        </w:rPr>
        <w:t xml:space="preserve">Artikel </w:t>
      </w:r>
      <w:r w:rsidR="00251126" w:rsidRPr="00D45762">
        <w:rPr>
          <w:szCs w:val="22"/>
        </w:rPr>
        <w:t>20.</w:t>
      </w:r>
      <w:r w:rsidR="00251126" w:rsidRPr="00D45762">
        <w:rPr>
          <w:szCs w:val="22"/>
        </w:rPr>
        <w:tab/>
      </w:r>
      <w:r w:rsidR="00A0646A" w:rsidRPr="00D45762">
        <w:rPr>
          <w:szCs w:val="22"/>
        </w:rPr>
        <w:t>ÜBERTRAGUNG</w:t>
      </w:r>
    </w:p>
    <w:p w14:paraId="0DBD52C9" w14:textId="4986F4EC" w:rsidR="00251126" w:rsidRPr="00D45762" w:rsidRDefault="00251126" w:rsidP="00DE0510">
      <w:pPr>
        <w:ind w:left="1418" w:hanging="1418"/>
        <w:rPr>
          <w:szCs w:val="22"/>
        </w:rPr>
      </w:pPr>
      <w:r w:rsidRPr="00D45762">
        <w:rPr>
          <w:szCs w:val="22"/>
        </w:rPr>
        <w:t>20.1</w:t>
      </w:r>
      <w:r w:rsidRPr="00D45762">
        <w:rPr>
          <w:szCs w:val="22"/>
        </w:rPr>
        <w:tab/>
      </w:r>
      <w:r w:rsidR="0039289F" w:rsidRPr="00D45762">
        <w:rPr>
          <w:szCs w:val="22"/>
        </w:rPr>
        <w:t>Kein Partner darf ohne schriftliche Zustimmung der anderen Partner Rechte oder Pflichten aus diesem Vertrag an Dri</w:t>
      </w:r>
      <w:r w:rsidR="00467C0B" w:rsidRPr="00D45762">
        <w:rPr>
          <w:szCs w:val="22"/>
        </w:rPr>
        <w:t xml:space="preserve">tte weitergeben oder übertragen. Allerdings haben die Parteien die Möglichkeit, diese Übertragung auch ohne die Zustimmung der anderen Parteien durchzuführen, sofern es sich um einen </w:t>
      </w:r>
      <w:r w:rsidR="0015193C">
        <w:rPr>
          <w:szCs w:val="22"/>
        </w:rPr>
        <w:t>Subp</w:t>
      </w:r>
      <w:r w:rsidR="00467C0B" w:rsidRPr="00D45762">
        <w:rPr>
          <w:szCs w:val="22"/>
        </w:rPr>
        <w:t>artner der übertragenden Partei handelt.</w:t>
      </w:r>
    </w:p>
    <w:p w14:paraId="331DA051" w14:textId="2AC3D926" w:rsidR="00251126" w:rsidRPr="00D45762" w:rsidRDefault="00482E9C" w:rsidP="00251126">
      <w:pPr>
        <w:rPr>
          <w:szCs w:val="22"/>
        </w:rPr>
      </w:pPr>
      <w:r w:rsidRPr="00D45762">
        <w:rPr>
          <w:szCs w:val="22"/>
        </w:rPr>
        <w:t xml:space="preserve">Artikel </w:t>
      </w:r>
      <w:r w:rsidR="00251126" w:rsidRPr="00D45762">
        <w:rPr>
          <w:szCs w:val="22"/>
        </w:rPr>
        <w:t>21.</w:t>
      </w:r>
      <w:r w:rsidR="00251126" w:rsidRPr="00D45762">
        <w:rPr>
          <w:szCs w:val="22"/>
        </w:rPr>
        <w:tab/>
      </w:r>
      <w:r w:rsidR="00A0646A" w:rsidRPr="00D45762">
        <w:t>ANWENDBARES RECHT UND GERICH</w:t>
      </w:r>
      <w:r w:rsidR="00FA6D34">
        <w:t>T</w:t>
      </w:r>
      <w:r w:rsidR="00A0646A" w:rsidRPr="00D45762">
        <w:t>SSTAND</w:t>
      </w:r>
    </w:p>
    <w:p w14:paraId="71B73C10" w14:textId="1D88371D" w:rsidR="00A0646A" w:rsidRPr="00D45762" w:rsidRDefault="00A0646A" w:rsidP="00A0646A">
      <w:r w:rsidRPr="00D45762">
        <w:t>Dieser Vertrag unterliegt [</w:t>
      </w:r>
      <w:r w:rsidRPr="00D45762">
        <w:rPr>
          <w:highlight w:val="yellow"/>
        </w:rPr>
        <w:t>Land</w:t>
      </w:r>
      <w:r w:rsidRPr="00D45762">
        <w:t>] Recht und wird nach solchem ausgelegt. Die Parteien anerkennen die Gerichte von [</w:t>
      </w:r>
      <w:r w:rsidRPr="00D45762">
        <w:rPr>
          <w:highlight w:val="yellow"/>
        </w:rPr>
        <w:t>Stadt</w:t>
      </w:r>
      <w:r w:rsidRPr="00D45762">
        <w:t>] als alleinigen Gerichtsstand.</w:t>
      </w:r>
    </w:p>
    <w:p w14:paraId="129C1F37" w14:textId="7AD5A8BC" w:rsidR="00251126" w:rsidRPr="00D45762" w:rsidRDefault="00251126" w:rsidP="00DE0510">
      <w:pPr>
        <w:ind w:left="1418" w:hanging="2"/>
        <w:rPr>
          <w:szCs w:val="22"/>
        </w:rPr>
      </w:pPr>
    </w:p>
    <w:p w14:paraId="712A4541" w14:textId="3352F45D" w:rsidR="00A0646A" w:rsidRPr="00D45762" w:rsidRDefault="00A0646A" w:rsidP="00A0646A">
      <w:r w:rsidRPr="00D45762">
        <w:t>Dieser Vertrag wurde in zwei Ausfertigungen am [</w:t>
      </w:r>
      <w:r w:rsidR="00D45762">
        <w:rPr>
          <w:highlight w:val="yellow"/>
        </w:rPr>
        <w:t>tt</w:t>
      </w:r>
      <w:r w:rsidRPr="00D45762">
        <w:rPr>
          <w:highlight w:val="yellow"/>
        </w:rPr>
        <w:t xml:space="preserve"> Monat </w:t>
      </w:r>
      <w:r w:rsidR="008B1997" w:rsidRPr="00D45762">
        <w:rPr>
          <w:highlight w:val="yellow"/>
        </w:rPr>
        <w:t>jjjj</w:t>
      </w:r>
      <w:r w:rsidRPr="00D45762">
        <w:t>] unterzeichnet, wobei jeder Partei eine Kopie ausgehändigt wurde.</w:t>
      </w:r>
    </w:p>
    <w:p w14:paraId="10E57C6D" w14:textId="0383C6C3" w:rsidR="00251126" w:rsidRPr="00D45762" w:rsidRDefault="000F55CC" w:rsidP="00251126">
      <w:pPr>
        <w:rPr>
          <w:szCs w:val="22"/>
        </w:rPr>
      </w:pPr>
      <w:r w:rsidRPr="00D45762">
        <w:rPr>
          <w:szCs w:val="22"/>
        </w:rPr>
        <w:t xml:space="preserve">   </w:t>
      </w:r>
    </w:p>
    <w:p w14:paraId="528AC0FC" w14:textId="77777777" w:rsidR="00072C0E" w:rsidRPr="00D45762" w:rsidRDefault="00072C0E" w:rsidP="00072C0E"/>
    <w:p w14:paraId="301A60FC" w14:textId="77777777" w:rsidR="00072C0E" w:rsidRPr="00D45762" w:rsidRDefault="00072C0E" w:rsidP="00072C0E"/>
    <w:tbl>
      <w:tblPr>
        <w:tblStyle w:val="Tabellenraster"/>
        <w:tblW w:w="0" w:type="auto"/>
        <w:tblLook w:val="04A0" w:firstRow="1" w:lastRow="0" w:firstColumn="1" w:lastColumn="0" w:noHBand="0" w:noVBand="1"/>
      </w:tblPr>
      <w:tblGrid>
        <w:gridCol w:w="4106"/>
        <w:gridCol w:w="425"/>
        <w:gridCol w:w="4531"/>
      </w:tblGrid>
      <w:tr w:rsidR="00072C0E" w:rsidRPr="00D45762" w14:paraId="59F9F17B" w14:textId="77777777" w:rsidTr="006662ED">
        <w:tc>
          <w:tcPr>
            <w:tcW w:w="4106" w:type="dxa"/>
            <w:tcBorders>
              <w:left w:val="nil"/>
              <w:bottom w:val="nil"/>
              <w:right w:val="nil"/>
            </w:tcBorders>
          </w:tcPr>
          <w:p w14:paraId="7F07816E" w14:textId="77777777" w:rsidR="00072C0E" w:rsidRPr="00D45762" w:rsidRDefault="00072C0E" w:rsidP="006662ED"/>
        </w:tc>
        <w:tc>
          <w:tcPr>
            <w:tcW w:w="425" w:type="dxa"/>
            <w:tcBorders>
              <w:top w:val="nil"/>
              <w:left w:val="nil"/>
              <w:bottom w:val="nil"/>
              <w:right w:val="nil"/>
            </w:tcBorders>
          </w:tcPr>
          <w:p w14:paraId="5DFD49A7" w14:textId="77777777" w:rsidR="00072C0E" w:rsidRPr="00D45762" w:rsidRDefault="00072C0E" w:rsidP="006662ED"/>
        </w:tc>
        <w:tc>
          <w:tcPr>
            <w:tcW w:w="4531" w:type="dxa"/>
            <w:tcBorders>
              <w:left w:val="nil"/>
              <w:bottom w:val="nil"/>
              <w:right w:val="nil"/>
            </w:tcBorders>
          </w:tcPr>
          <w:p w14:paraId="58FF6CB3" w14:textId="77777777" w:rsidR="00072C0E" w:rsidRPr="00D45762" w:rsidRDefault="00072C0E" w:rsidP="006662ED"/>
        </w:tc>
      </w:tr>
      <w:tr w:rsidR="00072C0E" w:rsidRPr="00D45762" w14:paraId="770D7D5F" w14:textId="77777777" w:rsidTr="006662ED">
        <w:tc>
          <w:tcPr>
            <w:tcW w:w="4106" w:type="dxa"/>
            <w:tcBorders>
              <w:top w:val="nil"/>
              <w:left w:val="nil"/>
              <w:bottom w:val="nil"/>
              <w:right w:val="nil"/>
            </w:tcBorders>
          </w:tcPr>
          <w:p w14:paraId="64B1EF72" w14:textId="6D6DDF48" w:rsidR="00072C0E" w:rsidRPr="00D45762" w:rsidRDefault="00467C0B" w:rsidP="006662ED">
            <w:r w:rsidRPr="00D45762">
              <w:t>Im Namen von</w:t>
            </w:r>
            <w:r w:rsidR="00072C0E" w:rsidRPr="00D45762">
              <w:t xml:space="preserve"> Partner A</w:t>
            </w:r>
          </w:p>
        </w:tc>
        <w:tc>
          <w:tcPr>
            <w:tcW w:w="425" w:type="dxa"/>
            <w:tcBorders>
              <w:top w:val="nil"/>
              <w:left w:val="nil"/>
              <w:bottom w:val="nil"/>
              <w:right w:val="nil"/>
            </w:tcBorders>
          </w:tcPr>
          <w:p w14:paraId="193BDA9C" w14:textId="77777777" w:rsidR="00072C0E" w:rsidRPr="00D45762" w:rsidRDefault="00072C0E" w:rsidP="006662ED"/>
        </w:tc>
        <w:tc>
          <w:tcPr>
            <w:tcW w:w="4531" w:type="dxa"/>
            <w:tcBorders>
              <w:top w:val="nil"/>
              <w:left w:val="nil"/>
              <w:bottom w:val="nil"/>
              <w:right w:val="nil"/>
            </w:tcBorders>
          </w:tcPr>
          <w:p w14:paraId="283E3F42" w14:textId="6474163C" w:rsidR="00072C0E" w:rsidRPr="00D45762" w:rsidRDefault="00467C0B" w:rsidP="006662ED">
            <w:r w:rsidRPr="00D45762">
              <w:t>Im Namen von</w:t>
            </w:r>
            <w:r w:rsidR="00072C0E" w:rsidRPr="00D45762">
              <w:t xml:space="preserve"> Partner B</w:t>
            </w:r>
          </w:p>
        </w:tc>
      </w:tr>
      <w:tr w:rsidR="00072C0E" w:rsidRPr="00D45762" w14:paraId="17E12CAF" w14:textId="77777777" w:rsidTr="006662ED">
        <w:tc>
          <w:tcPr>
            <w:tcW w:w="4106" w:type="dxa"/>
            <w:tcBorders>
              <w:top w:val="nil"/>
              <w:left w:val="nil"/>
              <w:bottom w:val="nil"/>
              <w:right w:val="nil"/>
            </w:tcBorders>
          </w:tcPr>
          <w:p w14:paraId="5B8FA0C4" w14:textId="77777777" w:rsidR="00072C0E" w:rsidRPr="00D45762" w:rsidRDefault="00072C0E" w:rsidP="006662ED">
            <w:r w:rsidRPr="00D45762">
              <w:t xml:space="preserve">Name:  </w:t>
            </w:r>
            <w:r w:rsidRPr="00D45762">
              <w:rPr>
                <w:highlight w:val="yellow"/>
              </w:rPr>
              <w:t>[  ]</w:t>
            </w:r>
          </w:p>
        </w:tc>
        <w:tc>
          <w:tcPr>
            <w:tcW w:w="425" w:type="dxa"/>
            <w:tcBorders>
              <w:top w:val="nil"/>
              <w:left w:val="nil"/>
              <w:bottom w:val="nil"/>
              <w:right w:val="nil"/>
            </w:tcBorders>
          </w:tcPr>
          <w:p w14:paraId="301777C4" w14:textId="77777777" w:rsidR="00072C0E" w:rsidRPr="00D45762" w:rsidRDefault="00072C0E" w:rsidP="006662ED"/>
        </w:tc>
        <w:tc>
          <w:tcPr>
            <w:tcW w:w="4531" w:type="dxa"/>
            <w:tcBorders>
              <w:top w:val="nil"/>
              <w:left w:val="nil"/>
              <w:bottom w:val="nil"/>
              <w:right w:val="nil"/>
            </w:tcBorders>
          </w:tcPr>
          <w:p w14:paraId="0F5A57A6" w14:textId="77777777" w:rsidR="00072C0E" w:rsidRPr="00D45762" w:rsidRDefault="00072C0E" w:rsidP="006662ED">
            <w:r w:rsidRPr="00D45762">
              <w:t xml:space="preserve">Name:  </w:t>
            </w:r>
            <w:r w:rsidRPr="00D45762">
              <w:rPr>
                <w:highlight w:val="yellow"/>
              </w:rPr>
              <w:t>[  ]</w:t>
            </w:r>
          </w:p>
        </w:tc>
      </w:tr>
      <w:tr w:rsidR="00072C0E" w:rsidRPr="00D45762" w14:paraId="7C6669A5" w14:textId="77777777" w:rsidTr="006662ED">
        <w:tc>
          <w:tcPr>
            <w:tcW w:w="4106" w:type="dxa"/>
            <w:tcBorders>
              <w:top w:val="nil"/>
              <w:left w:val="nil"/>
              <w:bottom w:val="nil"/>
              <w:right w:val="nil"/>
            </w:tcBorders>
          </w:tcPr>
          <w:p w14:paraId="347C03F3" w14:textId="3003B80D" w:rsidR="00072C0E" w:rsidRPr="00D45762" w:rsidRDefault="00467C0B" w:rsidP="006662ED">
            <w:r w:rsidRPr="00D45762">
              <w:t>Position</w:t>
            </w:r>
            <w:r w:rsidR="00072C0E" w:rsidRPr="00D45762">
              <w:t xml:space="preserve">:  </w:t>
            </w:r>
            <w:r w:rsidR="00072C0E" w:rsidRPr="00D45762">
              <w:rPr>
                <w:highlight w:val="yellow"/>
              </w:rPr>
              <w:t>[  ]</w:t>
            </w:r>
            <w:r w:rsidR="00072C0E" w:rsidRPr="00D45762">
              <w:t xml:space="preserve"> </w:t>
            </w:r>
            <w:r w:rsidRPr="00D45762">
              <w:t>ordnungsgemäß ermächtigt</w:t>
            </w:r>
          </w:p>
        </w:tc>
        <w:tc>
          <w:tcPr>
            <w:tcW w:w="425" w:type="dxa"/>
            <w:tcBorders>
              <w:top w:val="nil"/>
              <w:left w:val="nil"/>
              <w:bottom w:val="nil"/>
              <w:right w:val="nil"/>
            </w:tcBorders>
          </w:tcPr>
          <w:p w14:paraId="14B05AF8" w14:textId="77777777" w:rsidR="00072C0E" w:rsidRPr="00D45762" w:rsidRDefault="00072C0E" w:rsidP="006662ED"/>
        </w:tc>
        <w:tc>
          <w:tcPr>
            <w:tcW w:w="4531" w:type="dxa"/>
            <w:tcBorders>
              <w:top w:val="nil"/>
              <w:left w:val="nil"/>
              <w:bottom w:val="nil"/>
              <w:right w:val="nil"/>
            </w:tcBorders>
          </w:tcPr>
          <w:p w14:paraId="4C9E9FD4" w14:textId="57078E1A" w:rsidR="00072C0E" w:rsidRPr="00D45762" w:rsidRDefault="00467C0B" w:rsidP="006662ED">
            <w:r w:rsidRPr="00D45762">
              <w:t>Position</w:t>
            </w:r>
            <w:r w:rsidR="00072C0E" w:rsidRPr="00D45762">
              <w:t xml:space="preserve">:  </w:t>
            </w:r>
            <w:r w:rsidR="00072C0E" w:rsidRPr="00D45762">
              <w:rPr>
                <w:highlight w:val="yellow"/>
              </w:rPr>
              <w:t>[  ]</w:t>
            </w:r>
            <w:r w:rsidR="00072C0E" w:rsidRPr="00D45762">
              <w:t xml:space="preserve"> </w:t>
            </w:r>
            <w:r w:rsidRPr="00D45762">
              <w:t>ordnungsgemäß ermächtigt</w:t>
            </w:r>
          </w:p>
        </w:tc>
      </w:tr>
    </w:tbl>
    <w:p w14:paraId="7FEFD2C7" w14:textId="77777777" w:rsidR="00072C0E" w:rsidRPr="00D45762" w:rsidRDefault="00072C0E" w:rsidP="00072C0E"/>
    <w:p w14:paraId="2E76159A" w14:textId="77777777" w:rsidR="00072C0E" w:rsidRPr="00D45762" w:rsidRDefault="00072C0E" w:rsidP="00072C0E"/>
    <w:p w14:paraId="032791C9" w14:textId="77777777" w:rsidR="00072C0E" w:rsidRPr="00D45762" w:rsidRDefault="00072C0E" w:rsidP="00072C0E"/>
    <w:tbl>
      <w:tblPr>
        <w:tblStyle w:val="Tabellenraster"/>
        <w:tblW w:w="0" w:type="auto"/>
        <w:tblLook w:val="04A0" w:firstRow="1" w:lastRow="0" w:firstColumn="1" w:lastColumn="0" w:noHBand="0" w:noVBand="1"/>
      </w:tblPr>
      <w:tblGrid>
        <w:gridCol w:w="4106"/>
        <w:gridCol w:w="425"/>
        <w:gridCol w:w="4531"/>
      </w:tblGrid>
      <w:tr w:rsidR="00072C0E" w:rsidRPr="00D45762" w14:paraId="4046DEDA" w14:textId="77777777" w:rsidTr="006662ED">
        <w:tc>
          <w:tcPr>
            <w:tcW w:w="4106" w:type="dxa"/>
            <w:tcBorders>
              <w:left w:val="nil"/>
              <w:bottom w:val="nil"/>
              <w:right w:val="nil"/>
            </w:tcBorders>
          </w:tcPr>
          <w:p w14:paraId="20108185" w14:textId="77777777" w:rsidR="00072C0E" w:rsidRPr="00D45762" w:rsidRDefault="00072C0E" w:rsidP="006662ED"/>
        </w:tc>
        <w:tc>
          <w:tcPr>
            <w:tcW w:w="425" w:type="dxa"/>
            <w:tcBorders>
              <w:top w:val="nil"/>
              <w:left w:val="nil"/>
              <w:bottom w:val="nil"/>
              <w:right w:val="nil"/>
            </w:tcBorders>
          </w:tcPr>
          <w:p w14:paraId="34459952" w14:textId="77777777" w:rsidR="00072C0E" w:rsidRPr="00D45762" w:rsidRDefault="00072C0E" w:rsidP="006662ED"/>
        </w:tc>
        <w:tc>
          <w:tcPr>
            <w:tcW w:w="4531" w:type="dxa"/>
            <w:tcBorders>
              <w:left w:val="nil"/>
              <w:bottom w:val="nil"/>
              <w:right w:val="nil"/>
            </w:tcBorders>
          </w:tcPr>
          <w:p w14:paraId="6D17ACA3" w14:textId="77777777" w:rsidR="00072C0E" w:rsidRPr="00D45762" w:rsidRDefault="00072C0E" w:rsidP="006662ED"/>
        </w:tc>
      </w:tr>
      <w:tr w:rsidR="00072C0E" w:rsidRPr="00D45762" w14:paraId="6D0AAD2B" w14:textId="77777777" w:rsidTr="006662ED">
        <w:tc>
          <w:tcPr>
            <w:tcW w:w="4106" w:type="dxa"/>
            <w:tcBorders>
              <w:top w:val="nil"/>
              <w:left w:val="nil"/>
              <w:bottom w:val="nil"/>
              <w:right w:val="nil"/>
            </w:tcBorders>
          </w:tcPr>
          <w:p w14:paraId="79E031ED" w14:textId="7A294B65" w:rsidR="00072C0E" w:rsidRPr="00D45762" w:rsidRDefault="00467C0B" w:rsidP="006662ED">
            <w:r w:rsidRPr="00D45762">
              <w:t xml:space="preserve">Im Namen von </w:t>
            </w:r>
            <w:r w:rsidR="00072C0E" w:rsidRPr="00D45762">
              <w:t>Partner C</w:t>
            </w:r>
          </w:p>
        </w:tc>
        <w:tc>
          <w:tcPr>
            <w:tcW w:w="425" w:type="dxa"/>
            <w:tcBorders>
              <w:top w:val="nil"/>
              <w:left w:val="nil"/>
              <w:bottom w:val="nil"/>
              <w:right w:val="nil"/>
            </w:tcBorders>
          </w:tcPr>
          <w:p w14:paraId="28E83E0C" w14:textId="77777777" w:rsidR="00072C0E" w:rsidRPr="00D45762" w:rsidRDefault="00072C0E" w:rsidP="006662ED"/>
        </w:tc>
        <w:tc>
          <w:tcPr>
            <w:tcW w:w="4531" w:type="dxa"/>
            <w:tcBorders>
              <w:top w:val="nil"/>
              <w:left w:val="nil"/>
              <w:bottom w:val="nil"/>
              <w:right w:val="nil"/>
            </w:tcBorders>
          </w:tcPr>
          <w:p w14:paraId="70A10A07" w14:textId="7C6C8973" w:rsidR="00072C0E" w:rsidRPr="00D45762" w:rsidRDefault="00467C0B" w:rsidP="006662ED">
            <w:r w:rsidRPr="00D45762">
              <w:t xml:space="preserve">Im Namen von </w:t>
            </w:r>
            <w:r w:rsidR="00072C0E" w:rsidRPr="00D45762">
              <w:t>Partner D</w:t>
            </w:r>
          </w:p>
        </w:tc>
      </w:tr>
      <w:tr w:rsidR="00072C0E" w:rsidRPr="00D45762" w14:paraId="7B69312D" w14:textId="77777777" w:rsidTr="006662ED">
        <w:tc>
          <w:tcPr>
            <w:tcW w:w="4106" w:type="dxa"/>
            <w:tcBorders>
              <w:top w:val="nil"/>
              <w:left w:val="nil"/>
              <w:bottom w:val="nil"/>
              <w:right w:val="nil"/>
            </w:tcBorders>
          </w:tcPr>
          <w:p w14:paraId="4DA249EC" w14:textId="77777777" w:rsidR="00072C0E" w:rsidRPr="00D45762" w:rsidRDefault="00072C0E" w:rsidP="006662ED">
            <w:r w:rsidRPr="00D45762">
              <w:t xml:space="preserve">Name:  </w:t>
            </w:r>
            <w:r w:rsidRPr="00D45762">
              <w:rPr>
                <w:highlight w:val="yellow"/>
              </w:rPr>
              <w:t>[  ]</w:t>
            </w:r>
          </w:p>
        </w:tc>
        <w:tc>
          <w:tcPr>
            <w:tcW w:w="425" w:type="dxa"/>
            <w:tcBorders>
              <w:top w:val="nil"/>
              <w:left w:val="nil"/>
              <w:bottom w:val="nil"/>
              <w:right w:val="nil"/>
            </w:tcBorders>
          </w:tcPr>
          <w:p w14:paraId="65FAD3F3" w14:textId="77777777" w:rsidR="00072C0E" w:rsidRPr="00D45762" w:rsidRDefault="00072C0E" w:rsidP="006662ED"/>
        </w:tc>
        <w:tc>
          <w:tcPr>
            <w:tcW w:w="4531" w:type="dxa"/>
            <w:tcBorders>
              <w:top w:val="nil"/>
              <w:left w:val="nil"/>
              <w:bottom w:val="nil"/>
              <w:right w:val="nil"/>
            </w:tcBorders>
          </w:tcPr>
          <w:p w14:paraId="62A1FCB9" w14:textId="77777777" w:rsidR="00072C0E" w:rsidRPr="00D45762" w:rsidRDefault="00072C0E" w:rsidP="006662ED">
            <w:r w:rsidRPr="00D45762">
              <w:t xml:space="preserve">Name:  </w:t>
            </w:r>
            <w:r w:rsidRPr="00D45762">
              <w:rPr>
                <w:highlight w:val="yellow"/>
              </w:rPr>
              <w:t>[  ]</w:t>
            </w:r>
          </w:p>
        </w:tc>
      </w:tr>
      <w:tr w:rsidR="00072C0E" w:rsidRPr="00D45762" w14:paraId="783012F0" w14:textId="77777777" w:rsidTr="006662ED">
        <w:tc>
          <w:tcPr>
            <w:tcW w:w="4106" w:type="dxa"/>
            <w:tcBorders>
              <w:top w:val="nil"/>
              <w:left w:val="nil"/>
              <w:bottom w:val="nil"/>
              <w:right w:val="nil"/>
            </w:tcBorders>
          </w:tcPr>
          <w:p w14:paraId="0D9081BD" w14:textId="370ABB06" w:rsidR="00072C0E" w:rsidRPr="00D45762" w:rsidRDefault="00467C0B" w:rsidP="006662ED">
            <w:r w:rsidRPr="00D45762">
              <w:t>Position</w:t>
            </w:r>
            <w:r w:rsidR="00072C0E" w:rsidRPr="00D45762">
              <w:t xml:space="preserve">:  </w:t>
            </w:r>
            <w:r w:rsidR="00072C0E" w:rsidRPr="00D45762">
              <w:rPr>
                <w:highlight w:val="yellow"/>
              </w:rPr>
              <w:t>[  ]</w:t>
            </w:r>
            <w:r w:rsidR="00072C0E" w:rsidRPr="00D45762">
              <w:t xml:space="preserve"> </w:t>
            </w:r>
            <w:r w:rsidRPr="00D45762">
              <w:t>ordnungsgemäß ermächtigt</w:t>
            </w:r>
          </w:p>
        </w:tc>
        <w:tc>
          <w:tcPr>
            <w:tcW w:w="425" w:type="dxa"/>
            <w:tcBorders>
              <w:top w:val="nil"/>
              <w:left w:val="nil"/>
              <w:bottom w:val="nil"/>
              <w:right w:val="nil"/>
            </w:tcBorders>
          </w:tcPr>
          <w:p w14:paraId="7BCDE2D5" w14:textId="77777777" w:rsidR="00072C0E" w:rsidRPr="00D45762" w:rsidRDefault="00072C0E" w:rsidP="006662ED"/>
        </w:tc>
        <w:tc>
          <w:tcPr>
            <w:tcW w:w="4531" w:type="dxa"/>
            <w:tcBorders>
              <w:top w:val="nil"/>
              <w:left w:val="nil"/>
              <w:bottom w:val="nil"/>
              <w:right w:val="nil"/>
            </w:tcBorders>
          </w:tcPr>
          <w:p w14:paraId="248407E8" w14:textId="48E6B0B3" w:rsidR="00072C0E" w:rsidRPr="00D45762" w:rsidRDefault="00467C0B" w:rsidP="006662ED">
            <w:r w:rsidRPr="00D45762">
              <w:t>Position</w:t>
            </w:r>
            <w:r w:rsidR="00072C0E" w:rsidRPr="00D45762">
              <w:t xml:space="preserve">:  </w:t>
            </w:r>
            <w:r w:rsidR="00072C0E" w:rsidRPr="00D45762">
              <w:rPr>
                <w:highlight w:val="yellow"/>
              </w:rPr>
              <w:t>[  ]</w:t>
            </w:r>
            <w:r w:rsidR="00072C0E" w:rsidRPr="00D45762">
              <w:t xml:space="preserve"> </w:t>
            </w:r>
            <w:r w:rsidRPr="00D45762">
              <w:t>ordnungsgemäß ermächtigt</w:t>
            </w:r>
          </w:p>
        </w:tc>
      </w:tr>
    </w:tbl>
    <w:p w14:paraId="67538236" w14:textId="77777777" w:rsidR="00072C0E" w:rsidRPr="00D45762" w:rsidRDefault="00072C0E" w:rsidP="00072C0E"/>
    <w:p w14:paraId="579444ED" w14:textId="68D636AE" w:rsidR="00072C0E" w:rsidRPr="00D45762" w:rsidRDefault="00482E9C" w:rsidP="00072C0E">
      <w:pPr>
        <w:pStyle w:val="berschrift1"/>
        <w:keepNext w:val="0"/>
        <w:keepLines w:val="0"/>
      </w:pPr>
      <w:r w:rsidRPr="00D45762">
        <w:t>ANHÄNGE</w:t>
      </w:r>
    </w:p>
    <w:p w14:paraId="6E252890" w14:textId="2B822740" w:rsidR="00072C0E" w:rsidRPr="00D45762" w:rsidRDefault="00482E9C" w:rsidP="00072C0E">
      <w:pPr>
        <w:pStyle w:val="Listenabsatz"/>
        <w:numPr>
          <w:ilvl w:val="0"/>
          <w:numId w:val="43"/>
        </w:numPr>
        <w:spacing w:after="160" w:line="259" w:lineRule="auto"/>
      </w:pPr>
      <w:r w:rsidRPr="00D45762">
        <w:t>Anhang</w:t>
      </w:r>
      <w:r w:rsidR="00072C0E" w:rsidRPr="00D45762">
        <w:t xml:space="preserve"> A : </w:t>
      </w:r>
      <w:r w:rsidR="00467C0B" w:rsidRPr="00D45762">
        <w:t>Ursprünglicher Businessplan</w:t>
      </w:r>
    </w:p>
    <w:p w14:paraId="22920ECE" w14:textId="42A94808" w:rsidR="00072C0E" w:rsidRPr="00D45762" w:rsidRDefault="00482E9C" w:rsidP="00072C0E">
      <w:pPr>
        <w:pStyle w:val="Listenabsatz"/>
        <w:numPr>
          <w:ilvl w:val="0"/>
          <w:numId w:val="43"/>
        </w:numPr>
        <w:spacing w:after="160" w:line="259" w:lineRule="auto"/>
      </w:pPr>
      <w:r w:rsidRPr="00D45762">
        <w:t>Anhang</w:t>
      </w:r>
      <w:r w:rsidR="00072C0E" w:rsidRPr="00D45762">
        <w:t xml:space="preserve"> B : </w:t>
      </w:r>
      <w:r w:rsidR="00467C0B" w:rsidRPr="00D45762">
        <w:t>Ursprünglicher Kostenplan für die gemeinsame Entwicklung</w:t>
      </w:r>
    </w:p>
    <w:p w14:paraId="584EBD4A" w14:textId="77777777" w:rsidR="00072C0E" w:rsidRPr="00D45762" w:rsidRDefault="00072C0E" w:rsidP="00072C0E">
      <w:pPr>
        <w:pStyle w:val="berschrift1"/>
        <w:keepNext w:val="0"/>
        <w:keepLines w:val="0"/>
        <w:ind w:left="1843"/>
      </w:pPr>
    </w:p>
    <w:p w14:paraId="5FC0B285" w14:textId="77777777" w:rsidR="00072C0E" w:rsidRPr="00D45762" w:rsidRDefault="00072C0E" w:rsidP="00072C0E">
      <w:pPr>
        <w:rPr>
          <w:lang w:eastAsia="en-GB"/>
        </w:rPr>
      </w:pPr>
    </w:p>
    <w:sectPr w:rsidR="00072C0E" w:rsidRPr="00D45762" w:rsidSect="006631E8">
      <w:headerReference w:type="default" r:id="rId19"/>
      <w:pgSz w:w="11906" w:h="16838"/>
      <w:pgMar w:top="1418" w:right="1134" w:bottom="1418" w:left="1134" w:header="1417"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5740" w14:textId="77777777" w:rsidR="00F866F4" w:rsidRDefault="00F866F4" w:rsidP="00C80B3C">
      <w:pPr>
        <w:spacing w:after="0" w:line="240" w:lineRule="auto"/>
      </w:pPr>
      <w:r>
        <w:separator/>
      </w:r>
    </w:p>
  </w:endnote>
  <w:endnote w:type="continuationSeparator" w:id="0">
    <w:p w14:paraId="62E6E9B5" w14:textId="77777777" w:rsidR="00F866F4" w:rsidRDefault="00F866F4" w:rsidP="00C80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90821516"/>
      <w:docPartObj>
        <w:docPartGallery w:val="Page Numbers (Bottom of Page)"/>
        <w:docPartUnique/>
      </w:docPartObj>
    </w:sdtPr>
    <w:sdtEndPr>
      <w:rPr>
        <w:b/>
        <w:color w:val="009900"/>
        <w:lang w:val="en-US"/>
      </w:rPr>
    </w:sdtEndPr>
    <w:sdtContent>
      <w:p w14:paraId="0F4DD98D" w14:textId="77777777" w:rsidR="006662ED" w:rsidRPr="009377D0" w:rsidRDefault="006662ED">
        <w:pPr>
          <w:pStyle w:val="Fuzeile"/>
          <w:jc w:val="right"/>
          <w:rPr>
            <w:sz w:val="20"/>
          </w:rPr>
        </w:pPr>
        <w:r w:rsidRPr="009377D0">
          <w:rPr>
            <w:b/>
            <w:color w:val="009900"/>
            <w:sz w:val="20"/>
            <w:lang w:val="en-US"/>
          </w:rPr>
          <w:t xml:space="preserve">Energy Performance Contracting Plus </w:t>
        </w:r>
        <w:r w:rsidRPr="009377D0">
          <w:rPr>
            <w:b/>
            <w:color w:val="009900"/>
            <w:sz w:val="20"/>
            <w:lang w:val="en-US"/>
          </w:rPr>
          <w:tab/>
        </w:r>
        <w:r w:rsidRPr="009377D0">
          <w:rPr>
            <w:b/>
            <w:color w:val="009900"/>
            <w:sz w:val="20"/>
            <w:lang w:val="en-US"/>
          </w:rPr>
          <w:tab/>
        </w:r>
        <w:r w:rsidRPr="009377D0">
          <w:rPr>
            <w:b/>
            <w:color w:val="009900"/>
            <w:sz w:val="20"/>
            <w:lang w:val="en-US"/>
          </w:rPr>
          <w:tab/>
        </w:r>
        <w:r w:rsidRPr="009377D0">
          <w:rPr>
            <w:b/>
            <w:color w:val="009900"/>
            <w:sz w:val="20"/>
            <w:lang w:val="en-US"/>
          </w:rPr>
          <w:fldChar w:fldCharType="begin"/>
        </w:r>
        <w:r w:rsidRPr="009377D0">
          <w:rPr>
            <w:b/>
            <w:color w:val="009900"/>
            <w:sz w:val="20"/>
            <w:lang w:val="en-US"/>
          </w:rPr>
          <w:instrText xml:space="preserve"> PAGE   \* MERGEFORMAT </w:instrText>
        </w:r>
        <w:r w:rsidRPr="009377D0">
          <w:rPr>
            <w:b/>
            <w:color w:val="009900"/>
            <w:sz w:val="20"/>
            <w:lang w:val="en-US"/>
          </w:rPr>
          <w:fldChar w:fldCharType="separate"/>
        </w:r>
        <w:r w:rsidR="00F614FA">
          <w:rPr>
            <w:b/>
            <w:noProof/>
            <w:color w:val="009900"/>
            <w:sz w:val="20"/>
            <w:lang w:val="en-US"/>
          </w:rPr>
          <w:t>3</w:t>
        </w:r>
        <w:r w:rsidRPr="009377D0">
          <w:rPr>
            <w:b/>
            <w:color w:val="009900"/>
            <w:sz w:val="20"/>
            <w:lang w:val="en-U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629C4" w14:textId="77777777" w:rsidR="00F866F4" w:rsidRDefault="00F866F4" w:rsidP="00C80B3C">
      <w:pPr>
        <w:spacing w:after="0" w:line="240" w:lineRule="auto"/>
      </w:pPr>
      <w:r>
        <w:separator/>
      </w:r>
    </w:p>
  </w:footnote>
  <w:footnote w:type="continuationSeparator" w:id="0">
    <w:p w14:paraId="4C7D567B" w14:textId="77777777" w:rsidR="00F866F4" w:rsidRDefault="00F866F4" w:rsidP="00C80B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5CDF1" w14:textId="77777777" w:rsidR="006662ED" w:rsidRDefault="006662ED">
    <w:pPr>
      <w:pStyle w:val="Kopfzeile"/>
    </w:pPr>
  </w:p>
  <w:p w14:paraId="597A7722" w14:textId="77777777" w:rsidR="006662ED" w:rsidRDefault="006662E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E038C" w14:textId="77777777" w:rsidR="006662ED" w:rsidRDefault="006662ED" w:rsidP="00637AC6">
    <w:pPr>
      <w:pStyle w:val="Kopfzeile"/>
      <w:pBdr>
        <w:bottom w:val="single" w:sz="4" w:space="1" w:color="00B050"/>
      </w:pBdr>
      <w:spacing w:after="240"/>
    </w:pPr>
    <w:r>
      <w:rPr>
        <w:noProof/>
        <w:lang w:val="de-DE" w:eastAsia="de-DE" w:bidi="ar-SA"/>
      </w:rPr>
      <w:drawing>
        <wp:anchor distT="0" distB="0" distL="114300" distR="114300" simplePos="0" relativeHeight="251658240" behindDoc="0" locked="0" layoutInCell="1" allowOverlap="1" wp14:anchorId="132D0CB1" wp14:editId="424C9D1F">
          <wp:simplePos x="0" y="0"/>
          <wp:positionH relativeFrom="column">
            <wp:posOffset>4708728</wp:posOffset>
          </wp:positionH>
          <wp:positionV relativeFrom="paragraph">
            <wp:posOffset>-526415</wp:posOffset>
          </wp:positionV>
          <wp:extent cx="1490141" cy="655320"/>
          <wp:effectExtent l="19050" t="0" r="0" b="0"/>
          <wp:wrapNone/>
          <wp:docPr id="3" name="1 Imagen" descr="EPCplus_white_out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Cplus_white_outline.png"/>
                  <pic:cNvPicPr/>
                </pic:nvPicPr>
                <pic:blipFill>
                  <a:blip r:embed="rId1"/>
                  <a:stretch>
                    <a:fillRect/>
                  </a:stretch>
                </pic:blipFill>
                <pic:spPr>
                  <a:xfrm>
                    <a:off x="0" y="0"/>
                    <a:ext cx="1490141" cy="6553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0B5D"/>
    <w:multiLevelType w:val="hybridMultilevel"/>
    <w:tmpl w:val="5BC653F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E2197E"/>
    <w:multiLevelType w:val="hybridMultilevel"/>
    <w:tmpl w:val="36F6E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870476"/>
    <w:multiLevelType w:val="hybridMultilevel"/>
    <w:tmpl w:val="86526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C35C0D"/>
    <w:multiLevelType w:val="hybridMultilevel"/>
    <w:tmpl w:val="40705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021E99"/>
    <w:multiLevelType w:val="hybridMultilevel"/>
    <w:tmpl w:val="1D88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D55519"/>
    <w:multiLevelType w:val="hybridMultilevel"/>
    <w:tmpl w:val="9168B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1005886"/>
    <w:multiLevelType w:val="hybridMultilevel"/>
    <w:tmpl w:val="4A76124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nsid w:val="1B7E6E34"/>
    <w:multiLevelType w:val="hybridMultilevel"/>
    <w:tmpl w:val="174073BC"/>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F803A95"/>
    <w:multiLevelType w:val="hybridMultilevel"/>
    <w:tmpl w:val="4CCED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BB5304"/>
    <w:multiLevelType w:val="multilevel"/>
    <w:tmpl w:val="AE22E94E"/>
    <w:lvl w:ilvl="0">
      <w:start w:val="1"/>
      <w:numFmt w:val="decimal"/>
      <w:lvlText w:val="%1."/>
      <w:lvlJc w:val="left"/>
      <w:pPr>
        <w:ind w:left="5322" w:hanging="360"/>
      </w:pPr>
      <w:rPr>
        <w:rFonts w:hint="default"/>
        <w:sz w:val="24"/>
      </w:rPr>
    </w:lvl>
    <w:lvl w:ilvl="1">
      <w:start w:val="1"/>
      <w:numFmt w:val="decimal"/>
      <w:isLgl/>
      <w:lvlText w:val="%1.%2."/>
      <w:lvlJc w:val="left"/>
      <w:pPr>
        <w:ind w:left="-3598" w:hanging="720"/>
      </w:pPr>
      <w:rPr>
        <w:rFonts w:hint="default"/>
      </w:rPr>
    </w:lvl>
    <w:lvl w:ilvl="2">
      <w:start w:val="1"/>
      <w:numFmt w:val="decimal"/>
      <w:isLgl/>
      <w:lvlText w:val="%1.%2.%3."/>
      <w:lvlJc w:val="left"/>
      <w:pPr>
        <w:ind w:left="-3598" w:hanging="720"/>
      </w:pPr>
      <w:rPr>
        <w:rFonts w:hint="default"/>
      </w:rPr>
    </w:lvl>
    <w:lvl w:ilvl="3">
      <w:start w:val="1"/>
      <w:numFmt w:val="decimal"/>
      <w:isLgl/>
      <w:lvlText w:val="%1.%2.%3.%4."/>
      <w:lvlJc w:val="left"/>
      <w:pPr>
        <w:ind w:left="-3238" w:hanging="1080"/>
      </w:pPr>
      <w:rPr>
        <w:rFonts w:hint="default"/>
      </w:rPr>
    </w:lvl>
    <w:lvl w:ilvl="4">
      <w:start w:val="1"/>
      <w:numFmt w:val="decimal"/>
      <w:isLgl/>
      <w:lvlText w:val="%1.%2.%3.%4.%5."/>
      <w:lvlJc w:val="left"/>
      <w:pPr>
        <w:ind w:left="-2878" w:hanging="1440"/>
      </w:pPr>
      <w:rPr>
        <w:rFonts w:hint="default"/>
      </w:rPr>
    </w:lvl>
    <w:lvl w:ilvl="5">
      <w:start w:val="1"/>
      <w:numFmt w:val="decimal"/>
      <w:isLgl/>
      <w:lvlText w:val="%1.%2.%3.%4.%5.%6."/>
      <w:lvlJc w:val="left"/>
      <w:pPr>
        <w:ind w:left="-2878" w:hanging="1440"/>
      </w:pPr>
      <w:rPr>
        <w:rFonts w:hint="default"/>
      </w:rPr>
    </w:lvl>
    <w:lvl w:ilvl="6">
      <w:start w:val="1"/>
      <w:numFmt w:val="decimal"/>
      <w:isLgl/>
      <w:lvlText w:val="%1.%2.%3.%4.%5.%6.%7."/>
      <w:lvlJc w:val="left"/>
      <w:pPr>
        <w:ind w:left="-2518" w:hanging="1800"/>
      </w:pPr>
      <w:rPr>
        <w:rFonts w:hint="default"/>
      </w:rPr>
    </w:lvl>
    <w:lvl w:ilvl="7">
      <w:start w:val="1"/>
      <w:numFmt w:val="decimal"/>
      <w:isLgl/>
      <w:lvlText w:val="%1.%2.%3.%4.%5.%6.%7.%8."/>
      <w:lvlJc w:val="left"/>
      <w:pPr>
        <w:ind w:left="-2518" w:hanging="1800"/>
      </w:pPr>
      <w:rPr>
        <w:rFonts w:hint="default"/>
      </w:rPr>
    </w:lvl>
    <w:lvl w:ilvl="8">
      <w:start w:val="1"/>
      <w:numFmt w:val="decimal"/>
      <w:isLgl/>
      <w:lvlText w:val="%1.%2.%3.%4.%5.%6.%7.%8.%9."/>
      <w:lvlJc w:val="left"/>
      <w:pPr>
        <w:ind w:left="-2158" w:hanging="2160"/>
      </w:pPr>
      <w:rPr>
        <w:rFonts w:hint="default"/>
      </w:rPr>
    </w:lvl>
  </w:abstractNum>
  <w:abstractNum w:abstractNumId="10">
    <w:nsid w:val="21950FE4"/>
    <w:multiLevelType w:val="hybridMultilevel"/>
    <w:tmpl w:val="908CBA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2141F5C"/>
    <w:multiLevelType w:val="hybridMultilevel"/>
    <w:tmpl w:val="A09AA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9849EA"/>
    <w:multiLevelType w:val="hybridMultilevel"/>
    <w:tmpl w:val="C34A95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3A07975"/>
    <w:multiLevelType w:val="hybridMultilevel"/>
    <w:tmpl w:val="63CAA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3AC2410"/>
    <w:multiLevelType w:val="hybridMultilevel"/>
    <w:tmpl w:val="8A4E6A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C4223EA"/>
    <w:multiLevelType w:val="hybridMultilevel"/>
    <w:tmpl w:val="E870C15C"/>
    <w:lvl w:ilvl="0" w:tplc="8D9060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C602656"/>
    <w:multiLevelType w:val="hybridMultilevel"/>
    <w:tmpl w:val="D29C5AE2"/>
    <w:lvl w:ilvl="0" w:tplc="7BCCDA84">
      <w:start w:val="1"/>
      <w:numFmt w:val="bullet"/>
      <w:lvlText w:val=""/>
      <w:lvlJc w:val="left"/>
      <w:pPr>
        <w:ind w:left="720" w:hanging="360"/>
      </w:pPr>
      <w:rPr>
        <w:rFonts w:ascii="Wingdings" w:hAnsi="Wingdings" w:hint="default"/>
        <w:color w:val="E35114"/>
        <w:sz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2E582B58"/>
    <w:multiLevelType w:val="hybridMultilevel"/>
    <w:tmpl w:val="9E4E9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E6C3099"/>
    <w:multiLevelType w:val="hybridMultilevel"/>
    <w:tmpl w:val="482E8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54E41F2"/>
    <w:multiLevelType w:val="hybridMultilevel"/>
    <w:tmpl w:val="E6E0D3E6"/>
    <w:lvl w:ilvl="0" w:tplc="0A9088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C90317"/>
    <w:multiLevelType w:val="hybridMultilevel"/>
    <w:tmpl w:val="38825056"/>
    <w:lvl w:ilvl="0" w:tplc="7BCCDA84">
      <w:start w:val="1"/>
      <w:numFmt w:val="bullet"/>
      <w:lvlText w:val=""/>
      <w:lvlJc w:val="left"/>
      <w:pPr>
        <w:ind w:left="720" w:hanging="360"/>
      </w:pPr>
      <w:rPr>
        <w:rFonts w:ascii="Wingdings" w:hAnsi="Wingdings" w:hint="default"/>
        <w:color w:val="E35114"/>
        <w:sz w:val="22"/>
      </w:rPr>
    </w:lvl>
    <w:lvl w:ilvl="1" w:tplc="89586520">
      <w:numFmt w:val="bullet"/>
      <w:lvlText w:val="•"/>
      <w:lvlJc w:val="left"/>
      <w:pPr>
        <w:ind w:left="1440" w:hanging="360"/>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nsid w:val="37D07000"/>
    <w:multiLevelType w:val="multilevel"/>
    <w:tmpl w:val="1F4C1C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E17405E"/>
    <w:multiLevelType w:val="hybridMultilevel"/>
    <w:tmpl w:val="5B6CBA8A"/>
    <w:lvl w:ilvl="0" w:tplc="D91A4BF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EB44DDD"/>
    <w:multiLevelType w:val="multilevel"/>
    <w:tmpl w:val="9C3AD7A4"/>
    <w:lvl w:ilvl="0">
      <w:start w:val="1"/>
      <w:numFmt w:val="decimal"/>
      <w:lvlText w:val="Article %1."/>
      <w:lvlJc w:val="left"/>
      <w:pPr>
        <w:tabs>
          <w:tab w:val="num" w:pos="1701"/>
        </w:tabs>
        <w:ind w:left="0" w:firstLine="0"/>
      </w:pPr>
      <w:rPr>
        <w:rFonts w:ascii="Calibri" w:hAnsi="Calibri" w:hint="default"/>
        <w:b w:val="0"/>
        <w:i w:val="0"/>
        <w:sz w:val="22"/>
      </w:rPr>
    </w:lvl>
    <w:lvl w:ilvl="1">
      <w:start w:val="1"/>
      <w:numFmt w:val="decimal"/>
      <w:isLg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567"/>
        </w:tabs>
        <w:ind w:left="0" w:firstLine="0"/>
      </w:pPr>
      <w:rPr>
        <w:rFonts w:hint="default"/>
      </w:rPr>
    </w:lvl>
    <w:lvl w:ilvl="4">
      <w:start w:val="1"/>
      <w:numFmt w:val="decimal"/>
      <w:lvlText w:val="%1.%2.%3.%4.%5."/>
      <w:lvlJc w:val="left"/>
      <w:pPr>
        <w:tabs>
          <w:tab w:val="num" w:pos="567"/>
        </w:tabs>
        <w:ind w:left="0" w:firstLine="0"/>
      </w:pPr>
      <w:rPr>
        <w:rFonts w:hint="default"/>
      </w:rPr>
    </w:lvl>
    <w:lvl w:ilvl="5">
      <w:start w:val="1"/>
      <w:numFmt w:val="decimal"/>
      <w:lvlText w:val="%1.%2.%3.%4.%5.%6."/>
      <w:lvlJc w:val="left"/>
      <w:pPr>
        <w:tabs>
          <w:tab w:val="num" w:pos="567"/>
        </w:tabs>
        <w:ind w:left="0" w:firstLine="0"/>
      </w:pPr>
      <w:rPr>
        <w:rFonts w:hint="default"/>
      </w:rPr>
    </w:lvl>
    <w:lvl w:ilvl="6">
      <w:start w:val="1"/>
      <w:numFmt w:val="decimal"/>
      <w:lvlText w:val="%1.%2.%3.%4.%5.%6.%7."/>
      <w:lvlJc w:val="left"/>
      <w:pPr>
        <w:tabs>
          <w:tab w:val="num" w:pos="567"/>
        </w:tabs>
        <w:ind w:left="0" w:firstLine="0"/>
      </w:pPr>
      <w:rPr>
        <w:rFonts w:hint="default"/>
      </w:rPr>
    </w:lvl>
    <w:lvl w:ilvl="7">
      <w:start w:val="1"/>
      <w:numFmt w:val="decimal"/>
      <w:lvlText w:val="%1.%2.%3.%4.%5.%6.%7.%8."/>
      <w:lvlJc w:val="left"/>
      <w:pPr>
        <w:tabs>
          <w:tab w:val="num" w:pos="567"/>
        </w:tabs>
        <w:ind w:left="0" w:firstLine="0"/>
      </w:pPr>
      <w:rPr>
        <w:rFonts w:hint="default"/>
      </w:rPr>
    </w:lvl>
    <w:lvl w:ilvl="8">
      <w:start w:val="1"/>
      <w:numFmt w:val="decimal"/>
      <w:lvlText w:val="%1.%2.%3.%4.%5.%6.%7.%8.%9."/>
      <w:lvlJc w:val="left"/>
      <w:pPr>
        <w:tabs>
          <w:tab w:val="num" w:pos="567"/>
        </w:tabs>
        <w:ind w:left="0" w:firstLine="0"/>
      </w:pPr>
      <w:rPr>
        <w:rFonts w:hint="default"/>
      </w:rPr>
    </w:lvl>
  </w:abstractNum>
  <w:abstractNum w:abstractNumId="24">
    <w:nsid w:val="41FF1A43"/>
    <w:multiLevelType w:val="hybridMultilevel"/>
    <w:tmpl w:val="62C8FFA0"/>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nsid w:val="45312A85"/>
    <w:multiLevelType w:val="hybridMultilevel"/>
    <w:tmpl w:val="DB3082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460D2814"/>
    <w:multiLevelType w:val="hybridMultilevel"/>
    <w:tmpl w:val="68AE62DC"/>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AC64547"/>
    <w:multiLevelType w:val="hybridMultilevel"/>
    <w:tmpl w:val="BE2E97D8"/>
    <w:lvl w:ilvl="0" w:tplc="0C070017">
      <w:start w:val="1"/>
      <w:numFmt w:val="lowerLetter"/>
      <w:lvlText w:val="%1)"/>
      <w:lvlJc w:val="left"/>
      <w:pPr>
        <w:ind w:left="720" w:hanging="360"/>
      </w:pPr>
    </w:lvl>
    <w:lvl w:ilvl="1" w:tplc="0C070001">
      <w:start w:val="1"/>
      <w:numFmt w:val="bullet"/>
      <w:lvlText w:val=""/>
      <w:lvlJc w:val="left"/>
      <w:pPr>
        <w:ind w:left="1440" w:hanging="360"/>
      </w:pPr>
      <w:rPr>
        <w:rFonts w:ascii="Symbol" w:hAnsi="Symbo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nsid w:val="4AEC04DA"/>
    <w:multiLevelType w:val="hybridMultilevel"/>
    <w:tmpl w:val="A404A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C522A94"/>
    <w:multiLevelType w:val="hybridMultilevel"/>
    <w:tmpl w:val="47D2942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4CEC3A8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D05229"/>
    <w:multiLevelType w:val="hybridMultilevel"/>
    <w:tmpl w:val="51269B2C"/>
    <w:lvl w:ilvl="0" w:tplc="D92ACE8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1D765EC"/>
    <w:multiLevelType w:val="hybridMultilevel"/>
    <w:tmpl w:val="9DFAE71C"/>
    <w:lvl w:ilvl="0" w:tplc="0C070017">
      <w:start w:val="1"/>
      <w:numFmt w:val="lowerLetter"/>
      <w:lvlText w:val="%1)"/>
      <w:lvlJc w:val="left"/>
      <w:pPr>
        <w:ind w:left="720" w:hanging="360"/>
      </w:pPr>
    </w:lvl>
    <w:lvl w:ilvl="1" w:tplc="7BCCDA84">
      <w:start w:val="1"/>
      <w:numFmt w:val="bullet"/>
      <w:lvlText w:val=""/>
      <w:lvlJc w:val="left"/>
      <w:pPr>
        <w:ind w:left="1440" w:hanging="360"/>
      </w:pPr>
      <w:rPr>
        <w:rFonts w:ascii="Wingdings" w:hAnsi="Wingdings" w:hint="default"/>
        <w:color w:val="E35114"/>
        <w:sz w:val="22"/>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nsid w:val="5B6169BC"/>
    <w:multiLevelType w:val="hybridMultilevel"/>
    <w:tmpl w:val="1D2EE5CE"/>
    <w:lvl w:ilvl="0" w:tplc="8D9060D6">
      <w:start w:val="1"/>
      <w:numFmt w:val="bullet"/>
      <w:lvlText w:val=""/>
      <w:lvlJc w:val="left"/>
      <w:pPr>
        <w:ind w:left="720" w:hanging="360"/>
      </w:pPr>
      <w:rPr>
        <w:rFonts w:ascii="Symbol" w:hAnsi="Symbol" w:hint="default"/>
      </w:rPr>
    </w:lvl>
    <w:lvl w:ilvl="1" w:tplc="96CE0AB4">
      <w:numFmt w:val="bullet"/>
      <w:lvlText w:val=""/>
      <w:lvlJc w:val="left"/>
      <w:pPr>
        <w:ind w:left="1788" w:hanging="708"/>
      </w:pPr>
      <w:rPr>
        <w:rFonts w:ascii="Wingdings" w:eastAsia="Wingdings" w:hAnsi="Wingdings" w:cs="Wingdings" w:hint="default"/>
        <w:b/>
        <w:color w:val="3265CC"/>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BDD7FAC"/>
    <w:multiLevelType w:val="hybridMultilevel"/>
    <w:tmpl w:val="5F6ADC7E"/>
    <w:lvl w:ilvl="0" w:tplc="792AC20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21D47FC"/>
    <w:multiLevelType w:val="hybridMultilevel"/>
    <w:tmpl w:val="B4E2E464"/>
    <w:lvl w:ilvl="0" w:tplc="8280FF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23B2E55"/>
    <w:multiLevelType w:val="hybridMultilevel"/>
    <w:tmpl w:val="7AA22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5386A98"/>
    <w:multiLevelType w:val="hybridMultilevel"/>
    <w:tmpl w:val="38DEF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7987CB4"/>
    <w:multiLevelType w:val="hybridMultilevel"/>
    <w:tmpl w:val="CFF0C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A6C785E"/>
    <w:multiLevelType w:val="multilevel"/>
    <w:tmpl w:val="A7DE6B60"/>
    <w:lvl w:ilvl="0">
      <w:start w:val="1"/>
      <w:numFmt w:val="bullet"/>
      <w:pStyle w:val="AufzhlungListe"/>
      <w:lvlText w:val=""/>
      <w:lvlJc w:val="left"/>
      <w:pPr>
        <w:tabs>
          <w:tab w:val="num" w:pos="907"/>
        </w:tabs>
        <w:ind w:left="907" w:hanging="340"/>
      </w:pPr>
      <w:rPr>
        <w:rFonts w:ascii="Wingdings" w:hAnsi="Wingdings" w:hint="default"/>
        <w:color w:val="E35114"/>
        <w:sz w:val="22"/>
      </w:rPr>
    </w:lvl>
    <w:lvl w:ilvl="1">
      <w:start w:val="1"/>
      <w:numFmt w:val="bullet"/>
      <w:lvlText w:val=""/>
      <w:lvlJc w:val="left"/>
      <w:pPr>
        <w:tabs>
          <w:tab w:val="num" w:pos="1353"/>
        </w:tabs>
        <w:ind w:left="1353" w:hanging="360"/>
      </w:pPr>
      <w:rPr>
        <w:rFonts w:ascii="Wingdings" w:hAnsi="Wingdings" w:hint="default"/>
        <w:color w:val="E35114"/>
      </w:rPr>
    </w:lvl>
    <w:lvl w:ilvl="2">
      <w:start w:val="1"/>
      <w:numFmt w:val="bullet"/>
      <w:lvlText w:val=""/>
      <w:lvlJc w:val="left"/>
      <w:pPr>
        <w:tabs>
          <w:tab w:val="num" w:pos="2160"/>
        </w:tabs>
        <w:ind w:left="2160" w:hanging="360"/>
      </w:pPr>
      <w:rPr>
        <w:rFonts w:ascii="Wingdings" w:hAnsi="Wingdings" w:hint="default"/>
        <w:color w:val="E35114"/>
      </w:rPr>
    </w:lvl>
    <w:lvl w:ilvl="3">
      <w:start w:val="1"/>
      <w:numFmt w:val="bullet"/>
      <w:lvlText w:val=""/>
      <w:lvlJc w:val="left"/>
      <w:pPr>
        <w:tabs>
          <w:tab w:val="num" w:pos="2880"/>
        </w:tabs>
        <w:ind w:left="2880" w:hanging="360"/>
      </w:pPr>
      <w:rPr>
        <w:rFonts w:ascii="Wingdings" w:hAnsi="Wingdings" w:hint="default"/>
        <w:color w:val="E35114"/>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A952431"/>
    <w:multiLevelType w:val="multilevel"/>
    <w:tmpl w:val="3AAC4E2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BDC2821"/>
    <w:multiLevelType w:val="hybridMultilevel"/>
    <w:tmpl w:val="8DCA0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D2C0BEA"/>
    <w:multiLevelType w:val="hybridMultilevel"/>
    <w:tmpl w:val="A44A1318"/>
    <w:lvl w:ilvl="0" w:tplc="043489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F81683F"/>
    <w:multiLevelType w:val="hybridMultilevel"/>
    <w:tmpl w:val="1AF2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1BB5E14"/>
    <w:multiLevelType w:val="hybridMultilevel"/>
    <w:tmpl w:val="05945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CAA4D1E"/>
    <w:multiLevelType w:val="hybridMultilevel"/>
    <w:tmpl w:val="9DF8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DB6798A"/>
    <w:multiLevelType w:val="hybridMultilevel"/>
    <w:tmpl w:val="CA78F0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EDF07CE"/>
    <w:multiLevelType w:val="hybridMultilevel"/>
    <w:tmpl w:val="16181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4"/>
  </w:num>
  <w:num w:numId="3">
    <w:abstractNumId w:val="46"/>
  </w:num>
  <w:num w:numId="4">
    <w:abstractNumId w:val="29"/>
  </w:num>
  <w:num w:numId="5">
    <w:abstractNumId w:val="42"/>
  </w:num>
  <w:num w:numId="6">
    <w:abstractNumId w:val="35"/>
  </w:num>
  <w:num w:numId="7">
    <w:abstractNumId w:val="15"/>
  </w:num>
  <w:num w:numId="8">
    <w:abstractNumId w:val="33"/>
  </w:num>
  <w:num w:numId="9">
    <w:abstractNumId w:val="26"/>
  </w:num>
  <w:num w:numId="10">
    <w:abstractNumId w:val="7"/>
  </w:num>
  <w:num w:numId="11">
    <w:abstractNumId w:val="10"/>
  </w:num>
  <w:num w:numId="12">
    <w:abstractNumId w:val="31"/>
  </w:num>
  <w:num w:numId="13">
    <w:abstractNumId w:val="9"/>
  </w:num>
  <w:num w:numId="14">
    <w:abstractNumId w:val="39"/>
  </w:num>
  <w:num w:numId="15">
    <w:abstractNumId w:val="20"/>
  </w:num>
  <w:num w:numId="16">
    <w:abstractNumId w:val="16"/>
  </w:num>
  <w:num w:numId="17">
    <w:abstractNumId w:val="39"/>
  </w:num>
  <w:num w:numId="18">
    <w:abstractNumId w:val="27"/>
  </w:num>
  <w:num w:numId="19">
    <w:abstractNumId w:val="32"/>
  </w:num>
  <w:num w:numId="20">
    <w:abstractNumId w:val="24"/>
  </w:num>
  <w:num w:numId="21">
    <w:abstractNumId w:val="1"/>
  </w:num>
  <w:num w:numId="22">
    <w:abstractNumId w:val="30"/>
  </w:num>
  <w:num w:numId="23">
    <w:abstractNumId w:val="21"/>
  </w:num>
  <w:num w:numId="24">
    <w:abstractNumId w:val="18"/>
  </w:num>
  <w:num w:numId="25">
    <w:abstractNumId w:val="28"/>
  </w:num>
  <w:num w:numId="26">
    <w:abstractNumId w:val="5"/>
  </w:num>
  <w:num w:numId="27">
    <w:abstractNumId w:val="17"/>
  </w:num>
  <w:num w:numId="28">
    <w:abstractNumId w:val="13"/>
  </w:num>
  <w:num w:numId="29">
    <w:abstractNumId w:val="45"/>
  </w:num>
  <w:num w:numId="30">
    <w:abstractNumId w:val="22"/>
  </w:num>
  <w:num w:numId="31">
    <w:abstractNumId w:val="12"/>
  </w:num>
  <w:num w:numId="32">
    <w:abstractNumId w:val="3"/>
  </w:num>
  <w:num w:numId="33">
    <w:abstractNumId w:val="38"/>
  </w:num>
  <w:num w:numId="34">
    <w:abstractNumId w:val="8"/>
  </w:num>
  <w:num w:numId="35">
    <w:abstractNumId w:val="2"/>
  </w:num>
  <w:num w:numId="36">
    <w:abstractNumId w:val="36"/>
  </w:num>
  <w:num w:numId="37">
    <w:abstractNumId w:val="44"/>
  </w:num>
  <w:num w:numId="38">
    <w:abstractNumId w:val="47"/>
  </w:num>
  <w:num w:numId="39">
    <w:abstractNumId w:val="41"/>
  </w:num>
  <w:num w:numId="40">
    <w:abstractNumId w:val="23"/>
  </w:num>
  <w:num w:numId="41">
    <w:abstractNumId w:val="40"/>
  </w:num>
  <w:num w:numId="42">
    <w:abstractNumId w:val="43"/>
  </w:num>
  <w:num w:numId="43">
    <w:abstractNumId w:val="19"/>
  </w:num>
  <w:num w:numId="44">
    <w:abstractNumId w:val="11"/>
  </w:num>
  <w:num w:numId="45">
    <w:abstractNumId w:val="25"/>
  </w:num>
  <w:num w:numId="46">
    <w:abstractNumId w:val="37"/>
  </w:num>
  <w:num w:numId="47">
    <w:abstractNumId w:val="6"/>
  </w:num>
  <w:num w:numId="48">
    <w:abstractNumId w:val="4"/>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12B"/>
    <w:rsid w:val="00002262"/>
    <w:rsid w:val="000035A5"/>
    <w:rsid w:val="0000799A"/>
    <w:rsid w:val="0001076F"/>
    <w:rsid w:val="0001346F"/>
    <w:rsid w:val="000136E7"/>
    <w:rsid w:val="0001370E"/>
    <w:rsid w:val="000246C8"/>
    <w:rsid w:val="0002694D"/>
    <w:rsid w:val="0004136C"/>
    <w:rsid w:val="000417A1"/>
    <w:rsid w:val="000440EE"/>
    <w:rsid w:val="00051802"/>
    <w:rsid w:val="00051B2D"/>
    <w:rsid w:val="0005792C"/>
    <w:rsid w:val="000603EE"/>
    <w:rsid w:val="00064A04"/>
    <w:rsid w:val="0006685A"/>
    <w:rsid w:val="000678BA"/>
    <w:rsid w:val="00070AEB"/>
    <w:rsid w:val="00072C0E"/>
    <w:rsid w:val="00085DBE"/>
    <w:rsid w:val="00096325"/>
    <w:rsid w:val="000A046A"/>
    <w:rsid w:val="000A1EDC"/>
    <w:rsid w:val="000B1499"/>
    <w:rsid w:val="000B1F1F"/>
    <w:rsid w:val="000B5E81"/>
    <w:rsid w:val="000C753B"/>
    <w:rsid w:val="000D0510"/>
    <w:rsid w:val="000D361D"/>
    <w:rsid w:val="000D379E"/>
    <w:rsid w:val="000E1EFB"/>
    <w:rsid w:val="000E38E6"/>
    <w:rsid w:val="000F4B3B"/>
    <w:rsid w:val="000F55CC"/>
    <w:rsid w:val="000F5FA2"/>
    <w:rsid w:val="001045F2"/>
    <w:rsid w:val="00105A34"/>
    <w:rsid w:val="001127C9"/>
    <w:rsid w:val="00112DFF"/>
    <w:rsid w:val="001166DC"/>
    <w:rsid w:val="00122268"/>
    <w:rsid w:val="00122BBD"/>
    <w:rsid w:val="001248C3"/>
    <w:rsid w:val="00130054"/>
    <w:rsid w:val="00130BC0"/>
    <w:rsid w:val="00135134"/>
    <w:rsid w:val="001429F0"/>
    <w:rsid w:val="001448E4"/>
    <w:rsid w:val="0015193C"/>
    <w:rsid w:val="001541BA"/>
    <w:rsid w:val="0016086E"/>
    <w:rsid w:val="00162394"/>
    <w:rsid w:val="0016287A"/>
    <w:rsid w:val="00167374"/>
    <w:rsid w:val="001676E2"/>
    <w:rsid w:val="001747C4"/>
    <w:rsid w:val="00176EF1"/>
    <w:rsid w:val="00190ED1"/>
    <w:rsid w:val="0019167A"/>
    <w:rsid w:val="00193634"/>
    <w:rsid w:val="001B0533"/>
    <w:rsid w:val="001B062E"/>
    <w:rsid w:val="001C55BA"/>
    <w:rsid w:val="001D25EC"/>
    <w:rsid w:val="001D69DD"/>
    <w:rsid w:val="001D7249"/>
    <w:rsid w:val="001E5C24"/>
    <w:rsid w:val="001F0F67"/>
    <w:rsid w:val="001F4F30"/>
    <w:rsid w:val="00201AFD"/>
    <w:rsid w:val="00205937"/>
    <w:rsid w:val="00205B4D"/>
    <w:rsid w:val="00206909"/>
    <w:rsid w:val="002114E2"/>
    <w:rsid w:val="00213F63"/>
    <w:rsid w:val="00221563"/>
    <w:rsid w:val="00230BC3"/>
    <w:rsid w:val="0023312F"/>
    <w:rsid w:val="00251126"/>
    <w:rsid w:val="002512B3"/>
    <w:rsid w:val="00255BF5"/>
    <w:rsid w:val="00260CFE"/>
    <w:rsid w:val="0026202F"/>
    <w:rsid w:val="00263131"/>
    <w:rsid w:val="0027731C"/>
    <w:rsid w:val="002776F3"/>
    <w:rsid w:val="002837D8"/>
    <w:rsid w:val="002847F1"/>
    <w:rsid w:val="0029486C"/>
    <w:rsid w:val="00297193"/>
    <w:rsid w:val="002A12BC"/>
    <w:rsid w:val="002A3CB3"/>
    <w:rsid w:val="002B3B1C"/>
    <w:rsid w:val="002B7185"/>
    <w:rsid w:val="002B7ECE"/>
    <w:rsid w:val="002C040E"/>
    <w:rsid w:val="002C24D7"/>
    <w:rsid w:val="002C3FEC"/>
    <w:rsid w:val="002D7241"/>
    <w:rsid w:val="002E05D6"/>
    <w:rsid w:val="002E1A14"/>
    <w:rsid w:val="002E4A54"/>
    <w:rsid w:val="002F2B27"/>
    <w:rsid w:val="002F447C"/>
    <w:rsid w:val="002F62B1"/>
    <w:rsid w:val="002F74D9"/>
    <w:rsid w:val="0030287C"/>
    <w:rsid w:val="00310492"/>
    <w:rsid w:val="003175F7"/>
    <w:rsid w:val="00323177"/>
    <w:rsid w:val="00323ED9"/>
    <w:rsid w:val="00324613"/>
    <w:rsid w:val="00331529"/>
    <w:rsid w:val="003346B4"/>
    <w:rsid w:val="003367EC"/>
    <w:rsid w:val="00357C5C"/>
    <w:rsid w:val="00374C16"/>
    <w:rsid w:val="003779E4"/>
    <w:rsid w:val="00377CB1"/>
    <w:rsid w:val="00383F93"/>
    <w:rsid w:val="0039289F"/>
    <w:rsid w:val="003944EB"/>
    <w:rsid w:val="003B2ABD"/>
    <w:rsid w:val="003B7CC3"/>
    <w:rsid w:val="003C0ED7"/>
    <w:rsid w:val="003C7F87"/>
    <w:rsid w:val="003D62A9"/>
    <w:rsid w:val="003D715F"/>
    <w:rsid w:val="003E2463"/>
    <w:rsid w:val="003F5226"/>
    <w:rsid w:val="00412556"/>
    <w:rsid w:val="00413B16"/>
    <w:rsid w:val="00420F3F"/>
    <w:rsid w:val="00441378"/>
    <w:rsid w:val="004419EF"/>
    <w:rsid w:val="0045225F"/>
    <w:rsid w:val="00457C51"/>
    <w:rsid w:val="00467C0B"/>
    <w:rsid w:val="00482E98"/>
    <w:rsid w:val="00482E9C"/>
    <w:rsid w:val="004A41F2"/>
    <w:rsid w:val="004B5A31"/>
    <w:rsid w:val="004C2693"/>
    <w:rsid w:val="004C3DFC"/>
    <w:rsid w:val="004C67F0"/>
    <w:rsid w:val="004C7B15"/>
    <w:rsid w:val="004D4DB4"/>
    <w:rsid w:val="004D6ECB"/>
    <w:rsid w:val="004D768B"/>
    <w:rsid w:val="004E6DE1"/>
    <w:rsid w:val="004F5000"/>
    <w:rsid w:val="00500C2A"/>
    <w:rsid w:val="005142DC"/>
    <w:rsid w:val="00514B0A"/>
    <w:rsid w:val="0051545F"/>
    <w:rsid w:val="00515FD1"/>
    <w:rsid w:val="005173E1"/>
    <w:rsid w:val="00523BFB"/>
    <w:rsid w:val="005254DA"/>
    <w:rsid w:val="005255AF"/>
    <w:rsid w:val="00533C8B"/>
    <w:rsid w:val="005378E8"/>
    <w:rsid w:val="0054100D"/>
    <w:rsid w:val="005503A9"/>
    <w:rsid w:val="00575154"/>
    <w:rsid w:val="00575AFC"/>
    <w:rsid w:val="00577B92"/>
    <w:rsid w:val="00581504"/>
    <w:rsid w:val="0058726B"/>
    <w:rsid w:val="00594C06"/>
    <w:rsid w:val="00595D49"/>
    <w:rsid w:val="00595EF4"/>
    <w:rsid w:val="005A2B9F"/>
    <w:rsid w:val="005A3380"/>
    <w:rsid w:val="005B00F0"/>
    <w:rsid w:val="005B0846"/>
    <w:rsid w:val="005B4970"/>
    <w:rsid w:val="005C3DB4"/>
    <w:rsid w:val="005C47DD"/>
    <w:rsid w:val="005C6156"/>
    <w:rsid w:val="005D0147"/>
    <w:rsid w:val="005D0EFE"/>
    <w:rsid w:val="005D6D82"/>
    <w:rsid w:val="005E506D"/>
    <w:rsid w:val="005E55C4"/>
    <w:rsid w:val="005F285B"/>
    <w:rsid w:val="005F3208"/>
    <w:rsid w:val="005F4C3E"/>
    <w:rsid w:val="0060112A"/>
    <w:rsid w:val="006071C1"/>
    <w:rsid w:val="00611D09"/>
    <w:rsid w:val="00613EBC"/>
    <w:rsid w:val="00630A43"/>
    <w:rsid w:val="00637AC6"/>
    <w:rsid w:val="00653E98"/>
    <w:rsid w:val="0065623B"/>
    <w:rsid w:val="006569C9"/>
    <w:rsid w:val="00656A16"/>
    <w:rsid w:val="00662618"/>
    <w:rsid w:val="006631E8"/>
    <w:rsid w:val="006662ED"/>
    <w:rsid w:val="00671C70"/>
    <w:rsid w:val="006770C2"/>
    <w:rsid w:val="0068165C"/>
    <w:rsid w:val="00691232"/>
    <w:rsid w:val="0069166F"/>
    <w:rsid w:val="00694976"/>
    <w:rsid w:val="00696990"/>
    <w:rsid w:val="0069712A"/>
    <w:rsid w:val="006A14DE"/>
    <w:rsid w:val="006A30AA"/>
    <w:rsid w:val="006A5C88"/>
    <w:rsid w:val="006B03A1"/>
    <w:rsid w:val="006B4CF5"/>
    <w:rsid w:val="006B4D27"/>
    <w:rsid w:val="006C6452"/>
    <w:rsid w:val="006D1ECA"/>
    <w:rsid w:val="006E1AFF"/>
    <w:rsid w:val="006E43E4"/>
    <w:rsid w:val="006E4B1C"/>
    <w:rsid w:val="006F2631"/>
    <w:rsid w:val="006F347C"/>
    <w:rsid w:val="006F429A"/>
    <w:rsid w:val="006F6CEB"/>
    <w:rsid w:val="0070644E"/>
    <w:rsid w:val="00706CE9"/>
    <w:rsid w:val="00710264"/>
    <w:rsid w:val="0071514B"/>
    <w:rsid w:val="007257AE"/>
    <w:rsid w:val="00732A84"/>
    <w:rsid w:val="00741401"/>
    <w:rsid w:val="00747BE9"/>
    <w:rsid w:val="007511FC"/>
    <w:rsid w:val="007609C9"/>
    <w:rsid w:val="007614B9"/>
    <w:rsid w:val="00762C7B"/>
    <w:rsid w:val="007669F5"/>
    <w:rsid w:val="00767AC3"/>
    <w:rsid w:val="00777E57"/>
    <w:rsid w:val="007817AC"/>
    <w:rsid w:val="0078391C"/>
    <w:rsid w:val="00786B6D"/>
    <w:rsid w:val="00794E31"/>
    <w:rsid w:val="0079642C"/>
    <w:rsid w:val="0079674D"/>
    <w:rsid w:val="00797D2D"/>
    <w:rsid w:val="007C7E7A"/>
    <w:rsid w:val="007E3AF4"/>
    <w:rsid w:val="007F0689"/>
    <w:rsid w:val="007F24F7"/>
    <w:rsid w:val="00810DC4"/>
    <w:rsid w:val="008168C0"/>
    <w:rsid w:val="0081788E"/>
    <w:rsid w:val="008239A1"/>
    <w:rsid w:val="00826E75"/>
    <w:rsid w:val="00827351"/>
    <w:rsid w:val="0082775B"/>
    <w:rsid w:val="00834E04"/>
    <w:rsid w:val="00846F78"/>
    <w:rsid w:val="00847451"/>
    <w:rsid w:val="008603CA"/>
    <w:rsid w:val="00860482"/>
    <w:rsid w:val="00873DB6"/>
    <w:rsid w:val="00882232"/>
    <w:rsid w:val="00884BF8"/>
    <w:rsid w:val="00892937"/>
    <w:rsid w:val="008A7F21"/>
    <w:rsid w:val="008B1997"/>
    <w:rsid w:val="008B2EB3"/>
    <w:rsid w:val="008C5FBE"/>
    <w:rsid w:val="008D167D"/>
    <w:rsid w:val="008E4895"/>
    <w:rsid w:val="008F2921"/>
    <w:rsid w:val="009025B6"/>
    <w:rsid w:val="00905D01"/>
    <w:rsid w:val="00910D86"/>
    <w:rsid w:val="00915105"/>
    <w:rsid w:val="00915D6B"/>
    <w:rsid w:val="00917A81"/>
    <w:rsid w:val="0092782F"/>
    <w:rsid w:val="0093289C"/>
    <w:rsid w:val="009346EA"/>
    <w:rsid w:val="009377D0"/>
    <w:rsid w:val="00937A28"/>
    <w:rsid w:val="00961FF4"/>
    <w:rsid w:val="009630CB"/>
    <w:rsid w:val="00981093"/>
    <w:rsid w:val="0099560C"/>
    <w:rsid w:val="009A0581"/>
    <w:rsid w:val="009A0ED0"/>
    <w:rsid w:val="009A1320"/>
    <w:rsid w:val="009A3C83"/>
    <w:rsid w:val="009A5FBE"/>
    <w:rsid w:val="009A6FD2"/>
    <w:rsid w:val="009B1A15"/>
    <w:rsid w:val="009B28B8"/>
    <w:rsid w:val="009B5139"/>
    <w:rsid w:val="009B6A41"/>
    <w:rsid w:val="009B7091"/>
    <w:rsid w:val="009B728C"/>
    <w:rsid w:val="009C5C7B"/>
    <w:rsid w:val="009E250A"/>
    <w:rsid w:val="009E520F"/>
    <w:rsid w:val="00A0646A"/>
    <w:rsid w:val="00A06B29"/>
    <w:rsid w:val="00A073B9"/>
    <w:rsid w:val="00A14F65"/>
    <w:rsid w:val="00A22000"/>
    <w:rsid w:val="00A24639"/>
    <w:rsid w:val="00A4167E"/>
    <w:rsid w:val="00A530E9"/>
    <w:rsid w:val="00A53DAC"/>
    <w:rsid w:val="00A542EA"/>
    <w:rsid w:val="00A543CC"/>
    <w:rsid w:val="00A61933"/>
    <w:rsid w:val="00A665D5"/>
    <w:rsid w:val="00A835D5"/>
    <w:rsid w:val="00A84EF7"/>
    <w:rsid w:val="00A85642"/>
    <w:rsid w:val="00AA0C51"/>
    <w:rsid w:val="00AA18F0"/>
    <w:rsid w:val="00AD1F15"/>
    <w:rsid w:val="00AE1147"/>
    <w:rsid w:val="00AE17E5"/>
    <w:rsid w:val="00AE257E"/>
    <w:rsid w:val="00AE7233"/>
    <w:rsid w:val="00AF30F8"/>
    <w:rsid w:val="00AF4133"/>
    <w:rsid w:val="00B008FB"/>
    <w:rsid w:val="00B03FA5"/>
    <w:rsid w:val="00B12968"/>
    <w:rsid w:val="00B12FCE"/>
    <w:rsid w:val="00B146D4"/>
    <w:rsid w:val="00B2281C"/>
    <w:rsid w:val="00B36933"/>
    <w:rsid w:val="00B41161"/>
    <w:rsid w:val="00B42A37"/>
    <w:rsid w:val="00B62C50"/>
    <w:rsid w:val="00B65DDC"/>
    <w:rsid w:val="00B8471E"/>
    <w:rsid w:val="00B85A8C"/>
    <w:rsid w:val="00B941CE"/>
    <w:rsid w:val="00BA1C44"/>
    <w:rsid w:val="00BA5A43"/>
    <w:rsid w:val="00BB31C4"/>
    <w:rsid w:val="00BB3AEF"/>
    <w:rsid w:val="00BC5642"/>
    <w:rsid w:val="00BD28D4"/>
    <w:rsid w:val="00BF3BD6"/>
    <w:rsid w:val="00C04812"/>
    <w:rsid w:val="00C13A5C"/>
    <w:rsid w:val="00C20130"/>
    <w:rsid w:val="00C22190"/>
    <w:rsid w:val="00C31793"/>
    <w:rsid w:val="00C35D54"/>
    <w:rsid w:val="00C43931"/>
    <w:rsid w:val="00C50DD2"/>
    <w:rsid w:val="00C51974"/>
    <w:rsid w:val="00C55BB7"/>
    <w:rsid w:val="00C65A00"/>
    <w:rsid w:val="00C67329"/>
    <w:rsid w:val="00C7165E"/>
    <w:rsid w:val="00C73775"/>
    <w:rsid w:val="00C74D4F"/>
    <w:rsid w:val="00C752DD"/>
    <w:rsid w:val="00C75E41"/>
    <w:rsid w:val="00C80B3C"/>
    <w:rsid w:val="00CA0719"/>
    <w:rsid w:val="00CA45C4"/>
    <w:rsid w:val="00CA59A5"/>
    <w:rsid w:val="00CC3E9E"/>
    <w:rsid w:val="00CC442C"/>
    <w:rsid w:val="00CC65FE"/>
    <w:rsid w:val="00CD0CF7"/>
    <w:rsid w:val="00CD2DB5"/>
    <w:rsid w:val="00CD68D9"/>
    <w:rsid w:val="00CE368A"/>
    <w:rsid w:val="00CE6A1A"/>
    <w:rsid w:val="00CF1587"/>
    <w:rsid w:val="00CF1C90"/>
    <w:rsid w:val="00CF41E3"/>
    <w:rsid w:val="00CF7030"/>
    <w:rsid w:val="00D04784"/>
    <w:rsid w:val="00D06672"/>
    <w:rsid w:val="00D33632"/>
    <w:rsid w:val="00D40A38"/>
    <w:rsid w:val="00D4242A"/>
    <w:rsid w:val="00D45762"/>
    <w:rsid w:val="00D47F30"/>
    <w:rsid w:val="00D5280F"/>
    <w:rsid w:val="00D54AB4"/>
    <w:rsid w:val="00D55CB1"/>
    <w:rsid w:val="00D56FDA"/>
    <w:rsid w:val="00D62F2D"/>
    <w:rsid w:val="00D70C24"/>
    <w:rsid w:val="00D7412B"/>
    <w:rsid w:val="00D74A25"/>
    <w:rsid w:val="00D81963"/>
    <w:rsid w:val="00D86B24"/>
    <w:rsid w:val="00DA5F9B"/>
    <w:rsid w:val="00DA7E17"/>
    <w:rsid w:val="00DB7C9B"/>
    <w:rsid w:val="00DC7B8D"/>
    <w:rsid w:val="00DE0510"/>
    <w:rsid w:val="00DE0D9D"/>
    <w:rsid w:val="00DE1074"/>
    <w:rsid w:val="00DE2A4E"/>
    <w:rsid w:val="00DE355C"/>
    <w:rsid w:val="00DF20A4"/>
    <w:rsid w:val="00DF6700"/>
    <w:rsid w:val="00DF6C9D"/>
    <w:rsid w:val="00E01161"/>
    <w:rsid w:val="00E02A45"/>
    <w:rsid w:val="00E03B43"/>
    <w:rsid w:val="00E06494"/>
    <w:rsid w:val="00E07C8B"/>
    <w:rsid w:val="00E27276"/>
    <w:rsid w:val="00E30538"/>
    <w:rsid w:val="00E424A0"/>
    <w:rsid w:val="00E42BF8"/>
    <w:rsid w:val="00E4340A"/>
    <w:rsid w:val="00E52EDD"/>
    <w:rsid w:val="00E63308"/>
    <w:rsid w:val="00E657A3"/>
    <w:rsid w:val="00E66740"/>
    <w:rsid w:val="00E73705"/>
    <w:rsid w:val="00E745E1"/>
    <w:rsid w:val="00E87751"/>
    <w:rsid w:val="00E90189"/>
    <w:rsid w:val="00E90F32"/>
    <w:rsid w:val="00E92972"/>
    <w:rsid w:val="00E9397B"/>
    <w:rsid w:val="00E9798A"/>
    <w:rsid w:val="00EA42DE"/>
    <w:rsid w:val="00EA6CEE"/>
    <w:rsid w:val="00EB766E"/>
    <w:rsid w:val="00EC4029"/>
    <w:rsid w:val="00EC57EF"/>
    <w:rsid w:val="00EC5B23"/>
    <w:rsid w:val="00EE1B9F"/>
    <w:rsid w:val="00EF3E6F"/>
    <w:rsid w:val="00F02D6C"/>
    <w:rsid w:val="00F06276"/>
    <w:rsid w:val="00F10467"/>
    <w:rsid w:val="00F1642B"/>
    <w:rsid w:val="00F2002A"/>
    <w:rsid w:val="00F2630E"/>
    <w:rsid w:val="00F27FBD"/>
    <w:rsid w:val="00F33C4A"/>
    <w:rsid w:val="00F40928"/>
    <w:rsid w:val="00F45051"/>
    <w:rsid w:val="00F471D7"/>
    <w:rsid w:val="00F515B4"/>
    <w:rsid w:val="00F614FA"/>
    <w:rsid w:val="00F6712B"/>
    <w:rsid w:val="00F72C62"/>
    <w:rsid w:val="00F83F0A"/>
    <w:rsid w:val="00F866F4"/>
    <w:rsid w:val="00F90C39"/>
    <w:rsid w:val="00F92BAD"/>
    <w:rsid w:val="00F93288"/>
    <w:rsid w:val="00F96943"/>
    <w:rsid w:val="00FA6D34"/>
    <w:rsid w:val="00FB618C"/>
    <w:rsid w:val="00FC10D0"/>
    <w:rsid w:val="00FC2974"/>
    <w:rsid w:val="00FC2DFA"/>
    <w:rsid w:val="00FC3821"/>
    <w:rsid w:val="00FD0475"/>
    <w:rsid w:val="00FD3E1E"/>
    <w:rsid w:val="00FD4743"/>
    <w:rsid w:val="00FE062C"/>
  </w:rsids>
  <m:mathPr>
    <m:mathFont m:val="Cambria Math"/>
    <m:brkBin m:val="before"/>
    <m:brkBinSub m:val="--"/>
    <m:smallFrac m:val="0"/>
    <m:dispDef/>
    <m:lMargin m:val="0"/>
    <m:rMargin m:val="0"/>
    <m:defJc m:val="centerGroup"/>
    <m:wrapIndent m:val="1440"/>
    <m:intLim m:val="subSup"/>
    <m:naryLim m:val="undOvr"/>
  </m:mathPr>
  <w:themeFontLang w:val="es-ES" w:eastAsia="zh-TW"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A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de-AT" w:eastAsia="de-AT"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1F4F30"/>
    <w:pPr>
      <w:keepNext/>
      <w:keepLines/>
      <w:spacing w:before="480" w:after="0"/>
      <w:outlineLvl w:val="0"/>
    </w:pPr>
    <w:rPr>
      <w:rFonts w:eastAsiaTheme="majorEastAsia" w:cstheme="majorBidi"/>
      <w:b/>
      <w:bCs/>
      <w:sz w:val="24"/>
      <w:szCs w:val="28"/>
    </w:rPr>
  </w:style>
  <w:style w:type="paragraph" w:styleId="berschrift2">
    <w:name w:val="heading 2"/>
    <w:basedOn w:val="Standard"/>
    <w:next w:val="Standard"/>
    <w:link w:val="berschrift2Zchn"/>
    <w:uiPriority w:val="9"/>
    <w:unhideWhenUsed/>
    <w:qFormat/>
    <w:rsid w:val="00A543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A543CC"/>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26313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741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7412B"/>
    <w:rPr>
      <w:rFonts w:ascii="Tahoma" w:hAnsi="Tahoma" w:cs="Tahoma"/>
      <w:sz w:val="16"/>
      <w:szCs w:val="16"/>
    </w:rPr>
  </w:style>
  <w:style w:type="paragraph" w:styleId="Kopfzeile">
    <w:name w:val="header"/>
    <w:basedOn w:val="Standard"/>
    <w:link w:val="KopfzeileZchn"/>
    <w:uiPriority w:val="99"/>
    <w:rsid w:val="0023312F"/>
    <w:pPr>
      <w:tabs>
        <w:tab w:val="center" w:pos="4153"/>
        <w:tab w:val="right" w:pos="8306"/>
      </w:tabs>
      <w:spacing w:after="0" w:line="240" w:lineRule="auto"/>
    </w:pPr>
    <w:rPr>
      <w:rFonts w:ascii="Times New Roman" w:eastAsia="Times New Roman" w:hAnsi="Times New Roman" w:cs="Times New Roman"/>
      <w:sz w:val="24"/>
      <w:szCs w:val="24"/>
      <w:lang w:val="el-GR" w:eastAsia="el-GR"/>
    </w:rPr>
  </w:style>
  <w:style w:type="character" w:customStyle="1" w:styleId="KopfzeileZchn">
    <w:name w:val="Kopfzeile Zchn"/>
    <w:basedOn w:val="Absatz-Standardschriftart"/>
    <w:link w:val="Kopfzeile"/>
    <w:uiPriority w:val="99"/>
    <w:rsid w:val="0023312F"/>
    <w:rPr>
      <w:rFonts w:ascii="Times New Roman" w:eastAsia="Times New Roman" w:hAnsi="Times New Roman" w:cs="Times New Roman"/>
      <w:sz w:val="24"/>
      <w:szCs w:val="24"/>
      <w:lang w:val="el-GR" w:eastAsia="el-GR"/>
    </w:rPr>
  </w:style>
  <w:style w:type="paragraph" w:styleId="Listenabsatz">
    <w:name w:val="List Paragraph"/>
    <w:basedOn w:val="Standard"/>
    <w:uiPriority w:val="34"/>
    <w:qFormat/>
    <w:rsid w:val="002A3CB3"/>
    <w:pPr>
      <w:ind w:left="720"/>
      <w:contextualSpacing/>
    </w:pPr>
  </w:style>
  <w:style w:type="character" w:styleId="Hyperlink">
    <w:name w:val="Hyperlink"/>
    <w:basedOn w:val="Absatz-Standardschriftart"/>
    <w:uiPriority w:val="99"/>
    <w:unhideWhenUsed/>
    <w:rsid w:val="00D5280F"/>
    <w:rPr>
      <w:color w:val="0000FF" w:themeColor="hyperlink"/>
      <w:u w:val="single"/>
    </w:rPr>
  </w:style>
  <w:style w:type="character" w:styleId="BesuchterHyperlink">
    <w:name w:val="FollowedHyperlink"/>
    <w:basedOn w:val="Absatz-Standardschriftart"/>
    <w:uiPriority w:val="99"/>
    <w:semiHidden/>
    <w:unhideWhenUsed/>
    <w:rsid w:val="00135134"/>
    <w:rPr>
      <w:color w:val="800080" w:themeColor="followedHyperlink"/>
      <w:u w:val="single"/>
    </w:rPr>
  </w:style>
  <w:style w:type="paragraph" w:styleId="Textkrper">
    <w:name w:val="Body Text"/>
    <w:basedOn w:val="Standard"/>
    <w:link w:val="TextkrperZchn"/>
    <w:uiPriority w:val="1"/>
    <w:qFormat/>
    <w:rsid w:val="007669F5"/>
    <w:pPr>
      <w:widowControl w:val="0"/>
      <w:spacing w:after="0" w:line="240" w:lineRule="auto"/>
      <w:ind w:left="1417"/>
    </w:pPr>
    <w:rPr>
      <w:rFonts w:ascii="Calibri" w:eastAsia="Calibri" w:hAnsi="Calibri"/>
      <w:sz w:val="24"/>
      <w:szCs w:val="24"/>
      <w:lang w:val="en-US" w:eastAsia="en-US"/>
    </w:rPr>
  </w:style>
  <w:style w:type="character" w:customStyle="1" w:styleId="TextkrperZchn">
    <w:name w:val="Textkörper Zchn"/>
    <w:basedOn w:val="Absatz-Standardschriftart"/>
    <w:link w:val="Textkrper"/>
    <w:uiPriority w:val="1"/>
    <w:rsid w:val="007669F5"/>
    <w:rPr>
      <w:rFonts w:ascii="Calibri" w:eastAsia="Calibri" w:hAnsi="Calibri"/>
      <w:sz w:val="24"/>
      <w:szCs w:val="24"/>
      <w:lang w:val="en-US" w:eastAsia="en-US"/>
    </w:rPr>
  </w:style>
  <w:style w:type="paragraph" w:styleId="KeinLeerraum">
    <w:name w:val="No Spacing"/>
    <w:uiPriority w:val="1"/>
    <w:qFormat/>
    <w:rsid w:val="00777E57"/>
    <w:pPr>
      <w:spacing w:after="0" w:line="240" w:lineRule="auto"/>
    </w:pPr>
    <w:rPr>
      <w:rFonts w:ascii="Calibri" w:eastAsia="Calibri" w:hAnsi="Calibri" w:cs="Times New Roman"/>
      <w:sz w:val="24"/>
      <w:lang w:val="sv-SE" w:eastAsia="en-US"/>
    </w:rPr>
  </w:style>
  <w:style w:type="character" w:customStyle="1" w:styleId="berschrift1Zchn">
    <w:name w:val="Überschrift 1 Zchn"/>
    <w:basedOn w:val="Absatz-Standardschriftart"/>
    <w:link w:val="berschrift1"/>
    <w:uiPriority w:val="9"/>
    <w:rsid w:val="001F4F30"/>
    <w:rPr>
      <w:rFonts w:eastAsiaTheme="majorEastAsia" w:cstheme="majorBidi"/>
      <w:b/>
      <w:bCs/>
      <w:sz w:val="24"/>
      <w:szCs w:val="28"/>
    </w:rPr>
  </w:style>
  <w:style w:type="paragraph" w:styleId="Inhaltsverzeichnisberschrift">
    <w:name w:val="TOC Heading"/>
    <w:basedOn w:val="berschrift1"/>
    <w:next w:val="Standard"/>
    <w:uiPriority w:val="39"/>
    <w:semiHidden/>
    <w:unhideWhenUsed/>
    <w:qFormat/>
    <w:rsid w:val="00E02A45"/>
    <w:pPr>
      <w:outlineLvl w:val="9"/>
    </w:pPr>
    <w:rPr>
      <w:rFonts w:asciiTheme="majorHAnsi" w:hAnsiTheme="majorHAnsi"/>
      <w:color w:val="365F91" w:themeColor="accent1" w:themeShade="BF"/>
      <w:sz w:val="28"/>
      <w:lang w:eastAsia="en-US"/>
    </w:rPr>
  </w:style>
  <w:style w:type="paragraph" w:styleId="Verzeichnis1">
    <w:name w:val="toc 1"/>
    <w:basedOn w:val="Standard"/>
    <w:next w:val="Standard"/>
    <w:autoRedefine/>
    <w:uiPriority w:val="39"/>
    <w:unhideWhenUsed/>
    <w:rsid w:val="00E02A45"/>
    <w:pPr>
      <w:spacing w:after="100"/>
    </w:pPr>
  </w:style>
  <w:style w:type="paragraph" w:styleId="Fuzeile">
    <w:name w:val="footer"/>
    <w:basedOn w:val="Standard"/>
    <w:link w:val="FuzeileZchn"/>
    <w:uiPriority w:val="99"/>
    <w:unhideWhenUsed/>
    <w:rsid w:val="00C80B3C"/>
    <w:pPr>
      <w:tabs>
        <w:tab w:val="center" w:pos="4252"/>
        <w:tab w:val="right" w:pos="8504"/>
      </w:tabs>
      <w:spacing w:after="0" w:line="240" w:lineRule="auto"/>
    </w:pPr>
  </w:style>
  <w:style w:type="character" w:customStyle="1" w:styleId="FuzeileZchn">
    <w:name w:val="Fußzeile Zchn"/>
    <w:basedOn w:val="Absatz-Standardschriftart"/>
    <w:link w:val="Fuzeile"/>
    <w:uiPriority w:val="99"/>
    <w:rsid w:val="00C80B3C"/>
  </w:style>
  <w:style w:type="character" w:customStyle="1" w:styleId="berschrift2Zchn">
    <w:name w:val="Überschrift 2 Zchn"/>
    <w:basedOn w:val="Absatz-Standardschriftart"/>
    <w:link w:val="berschrift2"/>
    <w:uiPriority w:val="9"/>
    <w:rsid w:val="00A543CC"/>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A543CC"/>
    <w:rPr>
      <w:rFonts w:asciiTheme="majorHAnsi" w:eastAsiaTheme="majorEastAsia" w:hAnsiTheme="majorHAnsi" w:cstheme="majorBidi"/>
      <w:b/>
      <w:bCs/>
      <w:color w:val="4F81BD" w:themeColor="accent1"/>
    </w:rPr>
  </w:style>
  <w:style w:type="table" w:styleId="Tabellenraster">
    <w:name w:val="Table Grid"/>
    <w:basedOn w:val="NormaleTabelle"/>
    <w:uiPriority w:val="39"/>
    <w:rsid w:val="009B72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bildungsverzeichnis">
    <w:name w:val="table of figures"/>
    <w:basedOn w:val="Standard"/>
    <w:next w:val="Standard"/>
    <w:uiPriority w:val="99"/>
    <w:unhideWhenUsed/>
    <w:rsid w:val="001248C3"/>
    <w:pPr>
      <w:spacing w:after="0"/>
    </w:pPr>
  </w:style>
  <w:style w:type="paragraph" w:styleId="Verzeichnis2">
    <w:name w:val="toc 2"/>
    <w:basedOn w:val="Standard"/>
    <w:next w:val="Standard"/>
    <w:autoRedefine/>
    <w:uiPriority w:val="39"/>
    <w:unhideWhenUsed/>
    <w:rsid w:val="00A53DAC"/>
    <w:pPr>
      <w:spacing w:after="100"/>
      <w:ind w:left="220"/>
    </w:pPr>
  </w:style>
  <w:style w:type="paragraph" w:styleId="Verzeichnis3">
    <w:name w:val="toc 3"/>
    <w:basedOn w:val="Standard"/>
    <w:next w:val="Standard"/>
    <w:autoRedefine/>
    <w:uiPriority w:val="39"/>
    <w:unhideWhenUsed/>
    <w:rsid w:val="00A53DAC"/>
    <w:pPr>
      <w:spacing w:after="100"/>
      <w:ind w:left="440"/>
    </w:pPr>
  </w:style>
  <w:style w:type="paragraph" w:styleId="Beschriftung">
    <w:name w:val="caption"/>
    <w:basedOn w:val="Standard"/>
    <w:next w:val="Standard"/>
    <w:uiPriority w:val="35"/>
    <w:unhideWhenUsed/>
    <w:qFormat/>
    <w:rsid w:val="00F27FBD"/>
    <w:pPr>
      <w:spacing w:line="240" w:lineRule="auto"/>
    </w:pPr>
    <w:rPr>
      <w:b/>
      <w:bCs/>
      <w:color w:val="4F81BD" w:themeColor="accent1"/>
      <w:sz w:val="18"/>
      <w:szCs w:val="18"/>
    </w:rPr>
  </w:style>
  <w:style w:type="paragraph" w:customStyle="1" w:styleId="AufzhlungListe">
    <w:name w:val="Aufzählung_Liste"/>
    <w:basedOn w:val="Standard"/>
    <w:link w:val="AufzhlungListeZchn"/>
    <w:qFormat/>
    <w:rsid w:val="00F515B4"/>
    <w:pPr>
      <w:numPr>
        <w:numId w:val="14"/>
      </w:numPr>
      <w:spacing w:after="120" w:line="312" w:lineRule="auto"/>
      <w:jc w:val="both"/>
    </w:pPr>
    <w:rPr>
      <w:rFonts w:ascii="Arial" w:eastAsia="Times New Roman" w:hAnsi="Arial" w:cs="Times New Roman"/>
      <w:szCs w:val="24"/>
      <w:lang w:val="en-GB" w:bidi="ar-SA"/>
    </w:rPr>
  </w:style>
  <w:style w:type="character" w:customStyle="1" w:styleId="AufzhlungListeZchn">
    <w:name w:val="Aufzählung_Liste Zchn"/>
    <w:basedOn w:val="Absatz-Standardschriftart"/>
    <w:link w:val="AufzhlungListe"/>
    <w:rsid w:val="00F515B4"/>
    <w:rPr>
      <w:rFonts w:ascii="Arial" w:eastAsia="Times New Roman" w:hAnsi="Arial" w:cs="Times New Roman"/>
      <w:szCs w:val="24"/>
      <w:lang w:val="en-GB" w:bidi="ar-SA"/>
    </w:rPr>
  </w:style>
  <w:style w:type="paragraph" w:styleId="Endnotentext">
    <w:name w:val="endnote text"/>
    <w:basedOn w:val="Standard"/>
    <w:link w:val="EndnotentextZchn"/>
    <w:uiPriority w:val="99"/>
    <w:semiHidden/>
    <w:unhideWhenUsed/>
    <w:rsid w:val="00611D09"/>
    <w:pPr>
      <w:spacing w:after="0" w:line="240" w:lineRule="auto"/>
    </w:pPr>
    <w:rPr>
      <w:sz w:val="20"/>
      <w:szCs w:val="18"/>
    </w:rPr>
  </w:style>
  <w:style w:type="character" w:customStyle="1" w:styleId="EndnotentextZchn">
    <w:name w:val="Endnotentext Zchn"/>
    <w:basedOn w:val="Absatz-Standardschriftart"/>
    <w:link w:val="Endnotentext"/>
    <w:uiPriority w:val="99"/>
    <w:semiHidden/>
    <w:rsid w:val="00611D09"/>
    <w:rPr>
      <w:sz w:val="20"/>
      <w:szCs w:val="18"/>
    </w:rPr>
  </w:style>
  <w:style w:type="character" w:styleId="Endnotenzeichen">
    <w:name w:val="endnote reference"/>
    <w:basedOn w:val="Absatz-Standardschriftart"/>
    <w:uiPriority w:val="99"/>
    <w:semiHidden/>
    <w:unhideWhenUsed/>
    <w:rsid w:val="00611D09"/>
    <w:rPr>
      <w:vertAlign w:val="superscript"/>
    </w:rPr>
  </w:style>
  <w:style w:type="paragraph" w:styleId="Funotentext">
    <w:name w:val="footnote text"/>
    <w:basedOn w:val="Standard"/>
    <w:link w:val="FunotentextZchn"/>
    <w:uiPriority w:val="99"/>
    <w:unhideWhenUsed/>
    <w:rsid w:val="00611D09"/>
    <w:pPr>
      <w:spacing w:after="0" w:line="240" w:lineRule="auto"/>
    </w:pPr>
    <w:rPr>
      <w:sz w:val="20"/>
      <w:szCs w:val="18"/>
    </w:rPr>
  </w:style>
  <w:style w:type="character" w:customStyle="1" w:styleId="FunotentextZchn">
    <w:name w:val="Fußnotentext Zchn"/>
    <w:basedOn w:val="Absatz-Standardschriftart"/>
    <w:link w:val="Funotentext"/>
    <w:uiPriority w:val="99"/>
    <w:rsid w:val="00611D09"/>
    <w:rPr>
      <w:sz w:val="20"/>
      <w:szCs w:val="18"/>
    </w:rPr>
  </w:style>
  <w:style w:type="character" w:styleId="Funotenzeichen">
    <w:name w:val="footnote reference"/>
    <w:basedOn w:val="Absatz-Standardschriftart"/>
    <w:uiPriority w:val="99"/>
    <w:semiHidden/>
    <w:unhideWhenUsed/>
    <w:rsid w:val="00611D09"/>
    <w:rPr>
      <w:vertAlign w:val="superscript"/>
    </w:rPr>
  </w:style>
  <w:style w:type="character" w:customStyle="1" w:styleId="berschrift4Zchn">
    <w:name w:val="Überschrift 4 Zchn"/>
    <w:basedOn w:val="Absatz-Standardschriftart"/>
    <w:link w:val="berschrift4"/>
    <w:uiPriority w:val="9"/>
    <w:rsid w:val="00263131"/>
    <w:rPr>
      <w:rFonts w:asciiTheme="majorHAnsi" w:eastAsiaTheme="majorEastAsia" w:hAnsiTheme="majorHAnsi" w:cstheme="majorBidi"/>
      <w:i/>
      <w:iCs/>
      <w:color w:val="365F91" w:themeColor="accent1" w:themeShade="BF"/>
    </w:rPr>
  </w:style>
  <w:style w:type="character" w:customStyle="1" w:styleId="apple-converted-space">
    <w:name w:val="apple-converted-space"/>
    <w:basedOn w:val="Absatz-Standardschriftart"/>
    <w:rsid w:val="00F471D7"/>
  </w:style>
  <w:style w:type="character" w:styleId="Kommentarzeichen">
    <w:name w:val="annotation reference"/>
    <w:basedOn w:val="Absatz-Standardschriftart"/>
    <w:uiPriority w:val="99"/>
    <w:semiHidden/>
    <w:unhideWhenUsed/>
    <w:rsid w:val="005503A9"/>
    <w:rPr>
      <w:sz w:val="16"/>
      <w:szCs w:val="16"/>
    </w:rPr>
  </w:style>
  <w:style w:type="paragraph" w:styleId="Kommentartext">
    <w:name w:val="annotation text"/>
    <w:basedOn w:val="Standard"/>
    <w:link w:val="KommentartextZchn"/>
    <w:uiPriority w:val="99"/>
    <w:semiHidden/>
    <w:unhideWhenUsed/>
    <w:rsid w:val="005503A9"/>
    <w:pPr>
      <w:spacing w:line="240" w:lineRule="auto"/>
    </w:pPr>
    <w:rPr>
      <w:sz w:val="20"/>
      <w:szCs w:val="18"/>
    </w:rPr>
  </w:style>
  <w:style w:type="character" w:customStyle="1" w:styleId="KommentartextZchn">
    <w:name w:val="Kommentartext Zchn"/>
    <w:basedOn w:val="Absatz-Standardschriftart"/>
    <w:link w:val="Kommentartext"/>
    <w:uiPriority w:val="99"/>
    <w:semiHidden/>
    <w:rsid w:val="005503A9"/>
    <w:rPr>
      <w:sz w:val="20"/>
      <w:szCs w:val="18"/>
    </w:rPr>
  </w:style>
  <w:style w:type="paragraph" w:styleId="Kommentarthema">
    <w:name w:val="annotation subject"/>
    <w:basedOn w:val="Kommentartext"/>
    <w:next w:val="Kommentartext"/>
    <w:link w:val="KommentarthemaZchn"/>
    <w:uiPriority w:val="99"/>
    <w:semiHidden/>
    <w:unhideWhenUsed/>
    <w:rsid w:val="005503A9"/>
    <w:rPr>
      <w:b/>
      <w:bCs/>
    </w:rPr>
  </w:style>
  <w:style w:type="character" w:customStyle="1" w:styleId="KommentarthemaZchn">
    <w:name w:val="Kommentarthema Zchn"/>
    <w:basedOn w:val="KommentartextZchn"/>
    <w:link w:val="Kommentarthema"/>
    <w:uiPriority w:val="99"/>
    <w:semiHidden/>
    <w:rsid w:val="005503A9"/>
    <w:rPr>
      <w:b/>
      <w:bCs/>
      <w:sz w:val="20"/>
      <w:szCs w:val="18"/>
    </w:rPr>
  </w:style>
  <w:style w:type="paragraph" w:styleId="berarbeitung">
    <w:name w:val="Revision"/>
    <w:hidden/>
    <w:uiPriority w:val="99"/>
    <w:semiHidden/>
    <w:rsid w:val="00FE062C"/>
    <w:pPr>
      <w:spacing w:after="0" w:line="240" w:lineRule="auto"/>
    </w:pPr>
  </w:style>
  <w:style w:type="table" w:customStyle="1" w:styleId="Tabelraster1">
    <w:name w:val="Tabelraster1"/>
    <w:basedOn w:val="NormaleTabelle"/>
    <w:next w:val="Tabellenraster"/>
    <w:uiPriority w:val="39"/>
    <w:rsid w:val="002512B3"/>
    <w:pPr>
      <w:spacing w:after="0" w:line="240" w:lineRule="auto"/>
    </w:pPr>
    <w:rPr>
      <w:rFonts w:eastAsia="Calibri"/>
      <w:szCs w:val="22"/>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bsatz-Standardschriftart"/>
    <w:rsid w:val="00F61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de-AT" w:eastAsia="de-AT"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1F4F30"/>
    <w:pPr>
      <w:keepNext/>
      <w:keepLines/>
      <w:spacing w:before="480" w:after="0"/>
      <w:outlineLvl w:val="0"/>
    </w:pPr>
    <w:rPr>
      <w:rFonts w:eastAsiaTheme="majorEastAsia" w:cstheme="majorBidi"/>
      <w:b/>
      <w:bCs/>
      <w:sz w:val="24"/>
      <w:szCs w:val="28"/>
    </w:rPr>
  </w:style>
  <w:style w:type="paragraph" w:styleId="berschrift2">
    <w:name w:val="heading 2"/>
    <w:basedOn w:val="Standard"/>
    <w:next w:val="Standard"/>
    <w:link w:val="berschrift2Zchn"/>
    <w:uiPriority w:val="9"/>
    <w:unhideWhenUsed/>
    <w:qFormat/>
    <w:rsid w:val="00A543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A543CC"/>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26313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741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7412B"/>
    <w:rPr>
      <w:rFonts w:ascii="Tahoma" w:hAnsi="Tahoma" w:cs="Tahoma"/>
      <w:sz w:val="16"/>
      <w:szCs w:val="16"/>
    </w:rPr>
  </w:style>
  <w:style w:type="paragraph" w:styleId="Kopfzeile">
    <w:name w:val="header"/>
    <w:basedOn w:val="Standard"/>
    <w:link w:val="KopfzeileZchn"/>
    <w:uiPriority w:val="99"/>
    <w:rsid w:val="0023312F"/>
    <w:pPr>
      <w:tabs>
        <w:tab w:val="center" w:pos="4153"/>
        <w:tab w:val="right" w:pos="8306"/>
      </w:tabs>
      <w:spacing w:after="0" w:line="240" w:lineRule="auto"/>
    </w:pPr>
    <w:rPr>
      <w:rFonts w:ascii="Times New Roman" w:eastAsia="Times New Roman" w:hAnsi="Times New Roman" w:cs="Times New Roman"/>
      <w:sz w:val="24"/>
      <w:szCs w:val="24"/>
      <w:lang w:val="el-GR" w:eastAsia="el-GR"/>
    </w:rPr>
  </w:style>
  <w:style w:type="character" w:customStyle="1" w:styleId="KopfzeileZchn">
    <w:name w:val="Kopfzeile Zchn"/>
    <w:basedOn w:val="Absatz-Standardschriftart"/>
    <w:link w:val="Kopfzeile"/>
    <w:uiPriority w:val="99"/>
    <w:rsid w:val="0023312F"/>
    <w:rPr>
      <w:rFonts w:ascii="Times New Roman" w:eastAsia="Times New Roman" w:hAnsi="Times New Roman" w:cs="Times New Roman"/>
      <w:sz w:val="24"/>
      <w:szCs w:val="24"/>
      <w:lang w:val="el-GR" w:eastAsia="el-GR"/>
    </w:rPr>
  </w:style>
  <w:style w:type="paragraph" w:styleId="Listenabsatz">
    <w:name w:val="List Paragraph"/>
    <w:basedOn w:val="Standard"/>
    <w:uiPriority w:val="34"/>
    <w:qFormat/>
    <w:rsid w:val="002A3CB3"/>
    <w:pPr>
      <w:ind w:left="720"/>
      <w:contextualSpacing/>
    </w:pPr>
  </w:style>
  <w:style w:type="character" w:styleId="Hyperlink">
    <w:name w:val="Hyperlink"/>
    <w:basedOn w:val="Absatz-Standardschriftart"/>
    <w:uiPriority w:val="99"/>
    <w:unhideWhenUsed/>
    <w:rsid w:val="00D5280F"/>
    <w:rPr>
      <w:color w:val="0000FF" w:themeColor="hyperlink"/>
      <w:u w:val="single"/>
    </w:rPr>
  </w:style>
  <w:style w:type="character" w:styleId="BesuchterHyperlink">
    <w:name w:val="FollowedHyperlink"/>
    <w:basedOn w:val="Absatz-Standardschriftart"/>
    <w:uiPriority w:val="99"/>
    <w:semiHidden/>
    <w:unhideWhenUsed/>
    <w:rsid w:val="00135134"/>
    <w:rPr>
      <w:color w:val="800080" w:themeColor="followedHyperlink"/>
      <w:u w:val="single"/>
    </w:rPr>
  </w:style>
  <w:style w:type="paragraph" w:styleId="Textkrper">
    <w:name w:val="Body Text"/>
    <w:basedOn w:val="Standard"/>
    <w:link w:val="TextkrperZchn"/>
    <w:uiPriority w:val="1"/>
    <w:qFormat/>
    <w:rsid w:val="007669F5"/>
    <w:pPr>
      <w:widowControl w:val="0"/>
      <w:spacing w:after="0" w:line="240" w:lineRule="auto"/>
      <w:ind w:left="1417"/>
    </w:pPr>
    <w:rPr>
      <w:rFonts w:ascii="Calibri" w:eastAsia="Calibri" w:hAnsi="Calibri"/>
      <w:sz w:val="24"/>
      <w:szCs w:val="24"/>
      <w:lang w:val="en-US" w:eastAsia="en-US"/>
    </w:rPr>
  </w:style>
  <w:style w:type="character" w:customStyle="1" w:styleId="TextkrperZchn">
    <w:name w:val="Textkörper Zchn"/>
    <w:basedOn w:val="Absatz-Standardschriftart"/>
    <w:link w:val="Textkrper"/>
    <w:uiPriority w:val="1"/>
    <w:rsid w:val="007669F5"/>
    <w:rPr>
      <w:rFonts w:ascii="Calibri" w:eastAsia="Calibri" w:hAnsi="Calibri"/>
      <w:sz w:val="24"/>
      <w:szCs w:val="24"/>
      <w:lang w:val="en-US" w:eastAsia="en-US"/>
    </w:rPr>
  </w:style>
  <w:style w:type="paragraph" w:styleId="KeinLeerraum">
    <w:name w:val="No Spacing"/>
    <w:uiPriority w:val="1"/>
    <w:qFormat/>
    <w:rsid w:val="00777E57"/>
    <w:pPr>
      <w:spacing w:after="0" w:line="240" w:lineRule="auto"/>
    </w:pPr>
    <w:rPr>
      <w:rFonts w:ascii="Calibri" w:eastAsia="Calibri" w:hAnsi="Calibri" w:cs="Times New Roman"/>
      <w:sz w:val="24"/>
      <w:lang w:val="sv-SE" w:eastAsia="en-US"/>
    </w:rPr>
  </w:style>
  <w:style w:type="character" w:customStyle="1" w:styleId="berschrift1Zchn">
    <w:name w:val="Überschrift 1 Zchn"/>
    <w:basedOn w:val="Absatz-Standardschriftart"/>
    <w:link w:val="berschrift1"/>
    <w:uiPriority w:val="9"/>
    <w:rsid w:val="001F4F30"/>
    <w:rPr>
      <w:rFonts w:eastAsiaTheme="majorEastAsia" w:cstheme="majorBidi"/>
      <w:b/>
      <w:bCs/>
      <w:sz w:val="24"/>
      <w:szCs w:val="28"/>
    </w:rPr>
  </w:style>
  <w:style w:type="paragraph" w:styleId="Inhaltsverzeichnisberschrift">
    <w:name w:val="TOC Heading"/>
    <w:basedOn w:val="berschrift1"/>
    <w:next w:val="Standard"/>
    <w:uiPriority w:val="39"/>
    <w:semiHidden/>
    <w:unhideWhenUsed/>
    <w:qFormat/>
    <w:rsid w:val="00E02A45"/>
    <w:pPr>
      <w:outlineLvl w:val="9"/>
    </w:pPr>
    <w:rPr>
      <w:rFonts w:asciiTheme="majorHAnsi" w:hAnsiTheme="majorHAnsi"/>
      <w:color w:val="365F91" w:themeColor="accent1" w:themeShade="BF"/>
      <w:sz w:val="28"/>
      <w:lang w:eastAsia="en-US"/>
    </w:rPr>
  </w:style>
  <w:style w:type="paragraph" w:styleId="Verzeichnis1">
    <w:name w:val="toc 1"/>
    <w:basedOn w:val="Standard"/>
    <w:next w:val="Standard"/>
    <w:autoRedefine/>
    <w:uiPriority w:val="39"/>
    <w:unhideWhenUsed/>
    <w:rsid w:val="00E02A45"/>
    <w:pPr>
      <w:spacing w:after="100"/>
    </w:pPr>
  </w:style>
  <w:style w:type="paragraph" w:styleId="Fuzeile">
    <w:name w:val="footer"/>
    <w:basedOn w:val="Standard"/>
    <w:link w:val="FuzeileZchn"/>
    <w:uiPriority w:val="99"/>
    <w:unhideWhenUsed/>
    <w:rsid w:val="00C80B3C"/>
    <w:pPr>
      <w:tabs>
        <w:tab w:val="center" w:pos="4252"/>
        <w:tab w:val="right" w:pos="8504"/>
      </w:tabs>
      <w:spacing w:after="0" w:line="240" w:lineRule="auto"/>
    </w:pPr>
  </w:style>
  <w:style w:type="character" w:customStyle="1" w:styleId="FuzeileZchn">
    <w:name w:val="Fußzeile Zchn"/>
    <w:basedOn w:val="Absatz-Standardschriftart"/>
    <w:link w:val="Fuzeile"/>
    <w:uiPriority w:val="99"/>
    <w:rsid w:val="00C80B3C"/>
  </w:style>
  <w:style w:type="character" w:customStyle="1" w:styleId="berschrift2Zchn">
    <w:name w:val="Überschrift 2 Zchn"/>
    <w:basedOn w:val="Absatz-Standardschriftart"/>
    <w:link w:val="berschrift2"/>
    <w:uiPriority w:val="9"/>
    <w:rsid w:val="00A543CC"/>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A543CC"/>
    <w:rPr>
      <w:rFonts w:asciiTheme="majorHAnsi" w:eastAsiaTheme="majorEastAsia" w:hAnsiTheme="majorHAnsi" w:cstheme="majorBidi"/>
      <w:b/>
      <w:bCs/>
      <w:color w:val="4F81BD" w:themeColor="accent1"/>
    </w:rPr>
  </w:style>
  <w:style w:type="table" w:styleId="Tabellenraster">
    <w:name w:val="Table Grid"/>
    <w:basedOn w:val="NormaleTabelle"/>
    <w:uiPriority w:val="39"/>
    <w:rsid w:val="009B72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bildungsverzeichnis">
    <w:name w:val="table of figures"/>
    <w:basedOn w:val="Standard"/>
    <w:next w:val="Standard"/>
    <w:uiPriority w:val="99"/>
    <w:unhideWhenUsed/>
    <w:rsid w:val="001248C3"/>
    <w:pPr>
      <w:spacing w:after="0"/>
    </w:pPr>
  </w:style>
  <w:style w:type="paragraph" w:styleId="Verzeichnis2">
    <w:name w:val="toc 2"/>
    <w:basedOn w:val="Standard"/>
    <w:next w:val="Standard"/>
    <w:autoRedefine/>
    <w:uiPriority w:val="39"/>
    <w:unhideWhenUsed/>
    <w:rsid w:val="00A53DAC"/>
    <w:pPr>
      <w:spacing w:after="100"/>
      <w:ind w:left="220"/>
    </w:pPr>
  </w:style>
  <w:style w:type="paragraph" w:styleId="Verzeichnis3">
    <w:name w:val="toc 3"/>
    <w:basedOn w:val="Standard"/>
    <w:next w:val="Standard"/>
    <w:autoRedefine/>
    <w:uiPriority w:val="39"/>
    <w:unhideWhenUsed/>
    <w:rsid w:val="00A53DAC"/>
    <w:pPr>
      <w:spacing w:after="100"/>
      <w:ind w:left="440"/>
    </w:pPr>
  </w:style>
  <w:style w:type="paragraph" w:styleId="Beschriftung">
    <w:name w:val="caption"/>
    <w:basedOn w:val="Standard"/>
    <w:next w:val="Standard"/>
    <w:uiPriority w:val="35"/>
    <w:unhideWhenUsed/>
    <w:qFormat/>
    <w:rsid w:val="00F27FBD"/>
    <w:pPr>
      <w:spacing w:line="240" w:lineRule="auto"/>
    </w:pPr>
    <w:rPr>
      <w:b/>
      <w:bCs/>
      <w:color w:val="4F81BD" w:themeColor="accent1"/>
      <w:sz w:val="18"/>
      <w:szCs w:val="18"/>
    </w:rPr>
  </w:style>
  <w:style w:type="paragraph" w:customStyle="1" w:styleId="AufzhlungListe">
    <w:name w:val="Aufzählung_Liste"/>
    <w:basedOn w:val="Standard"/>
    <w:link w:val="AufzhlungListeZchn"/>
    <w:qFormat/>
    <w:rsid w:val="00F515B4"/>
    <w:pPr>
      <w:numPr>
        <w:numId w:val="14"/>
      </w:numPr>
      <w:spacing w:after="120" w:line="312" w:lineRule="auto"/>
      <w:jc w:val="both"/>
    </w:pPr>
    <w:rPr>
      <w:rFonts w:ascii="Arial" w:eastAsia="Times New Roman" w:hAnsi="Arial" w:cs="Times New Roman"/>
      <w:szCs w:val="24"/>
      <w:lang w:val="en-GB" w:bidi="ar-SA"/>
    </w:rPr>
  </w:style>
  <w:style w:type="character" w:customStyle="1" w:styleId="AufzhlungListeZchn">
    <w:name w:val="Aufzählung_Liste Zchn"/>
    <w:basedOn w:val="Absatz-Standardschriftart"/>
    <w:link w:val="AufzhlungListe"/>
    <w:rsid w:val="00F515B4"/>
    <w:rPr>
      <w:rFonts w:ascii="Arial" w:eastAsia="Times New Roman" w:hAnsi="Arial" w:cs="Times New Roman"/>
      <w:szCs w:val="24"/>
      <w:lang w:val="en-GB" w:bidi="ar-SA"/>
    </w:rPr>
  </w:style>
  <w:style w:type="paragraph" w:styleId="Endnotentext">
    <w:name w:val="endnote text"/>
    <w:basedOn w:val="Standard"/>
    <w:link w:val="EndnotentextZchn"/>
    <w:uiPriority w:val="99"/>
    <w:semiHidden/>
    <w:unhideWhenUsed/>
    <w:rsid w:val="00611D09"/>
    <w:pPr>
      <w:spacing w:after="0" w:line="240" w:lineRule="auto"/>
    </w:pPr>
    <w:rPr>
      <w:sz w:val="20"/>
      <w:szCs w:val="18"/>
    </w:rPr>
  </w:style>
  <w:style w:type="character" w:customStyle="1" w:styleId="EndnotentextZchn">
    <w:name w:val="Endnotentext Zchn"/>
    <w:basedOn w:val="Absatz-Standardschriftart"/>
    <w:link w:val="Endnotentext"/>
    <w:uiPriority w:val="99"/>
    <w:semiHidden/>
    <w:rsid w:val="00611D09"/>
    <w:rPr>
      <w:sz w:val="20"/>
      <w:szCs w:val="18"/>
    </w:rPr>
  </w:style>
  <w:style w:type="character" w:styleId="Endnotenzeichen">
    <w:name w:val="endnote reference"/>
    <w:basedOn w:val="Absatz-Standardschriftart"/>
    <w:uiPriority w:val="99"/>
    <w:semiHidden/>
    <w:unhideWhenUsed/>
    <w:rsid w:val="00611D09"/>
    <w:rPr>
      <w:vertAlign w:val="superscript"/>
    </w:rPr>
  </w:style>
  <w:style w:type="paragraph" w:styleId="Funotentext">
    <w:name w:val="footnote text"/>
    <w:basedOn w:val="Standard"/>
    <w:link w:val="FunotentextZchn"/>
    <w:uiPriority w:val="99"/>
    <w:unhideWhenUsed/>
    <w:rsid w:val="00611D09"/>
    <w:pPr>
      <w:spacing w:after="0" w:line="240" w:lineRule="auto"/>
    </w:pPr>
    <w:rPr>
      <w:sz w:val="20"/>
      <w:szCs w:val="18"/>
    </w:rPr>
  </w:style>
  <w:style w:type="character" w:customStyle="1" w:styleId="FunotentextZchn">
    <w:name w:val="Fußnotentext Zchn"/>
    <w:basedOn w:val="Absatz-Standardschriftart"/>
    <w:link w:val="Funotentext"/>
    <w:uiPriority w:val="99"/>
    <w:rsid w:val="00611D09"/>
    <w:rPr>
      <w:sz w:val="20"/>
      <w:szCs w:val="18"/>
    </w:rPr>
  </w:style>
  <w:style w:type="character" w:styleId="Funotenzeichen">
    <w:name w:val="footnote reference"/>
    <w:basedOn w:val="Absatz-Standardschriftart"/>
    <w:uiPriority w:val="99"/>
    <w:semiHidden/>
    <w:unhideWhenUsed/>
    <w:rsid w:val="00611D09"/>
    <w:rPr>
      <w:vertAlign w:val="superscript"/>
    </w:rPr>
  </w:style>
  <w:style w:type="character" w:customStyle="1" w:styleId="berschrift4Zchn">
    <w:name w:val="Überschrift 4 Zchn"/>
    <w:basedOn w:val="Absatz-Standardschriftart"/>
    <w:link w:val="berschrift4"/>
    <w:uiPriority w:val="9"/>
    <w:rsid w:val="00263131"/>
    <w:rPr>
      <w:rFonts w:asciiTheme="majorHAnsi" w:eastAsiaTheme="majorEastAsia" w:hAnsiTheme="majorHAnsi" w:cstheme="majorBidi"/>
      <w:i/>
      <w:iCs/>
      <w:color w:val="365F91" w:themeColor="accent1" w:themeShade="BF"/>
    </w:rPr>
  </w:style>
  <w:style w:type="character" w:customStyle="1" w:styleId="apple-converted-space">
    <w:name w:val="apple-converted-space"/>
    <w:basedOn w:val="Absatz-Standardschriftart"/>
    <w:rsid w:val="00F471D7"/>
  </w:style>
  <w:style w:type="character" w:styleId="Kommentarzeichen">
    <w:name w:val="annotation reference"/>
    <w:basedOn w:val="Absatz-Standardschriftart"/>
    <w:uiPriority w:val="99"/>
    <w:semiHidden/>
    <w:unhideWhenUsed/>
    <w:rsid w:val="005503A9"/>
    <w:rPr>
      <w:sz w:val="16"/>
      <w:szCs w:val="16"/>
    </w:rPr>
  </w:style>
  <w:style w:type="paragraph" w:styleId="Kommentartext">
    <w:name w:val="annotation text"/>
    <w:basedOn w:val="Standard"/>
    <w:link w:val="KommentartextZchn"/>
    <w:uiPriority w:val="99"/>
    <w:semiHidden/>
    <w:unhideWhenUsed/>
    <w:rsid w:val="005503A9"/>
    <w:pPr>
      <w:spacing w:line="240" w:lineRule="auto"/>
    </w:pPr>
    <w:rPr>
      <w:sz w:val="20"/>
      <w:szCs w:val="18"/>
    </w:rPr>
  </w:style>
  <w:style w:type="character" w:customStyle="1" w:styleId="KommentartextZchn">
    <w:name w:val="Kommentartext Zchn"/>
    <w:basedOn w:val="Absatz-Standardschriftart"/>
    <w:link w:val="Kommentartext"/>
    <w:uiPriority w:val="99"/>
    <w:semiHidden/>
    <w:rsid w:val="005503A9"/>
    <w:rPr>
      <w:sz w:val="20"/>
      <w:szCs w:val="18"/>
    </w:rPr>
  </w:style>
  <w:style w:type="paragraph" w:styleId="Kommentarthema">
    <w:name w:val="annotation subject"/>
    <w:basedOn w:val="Kommentartext"/>
    <w:next w:val="Kommentartext"/>
    <w:link w:val="KommentarthemaZchn"/>
    <w:uiPriority w:val="99"/>
    <w:semiHidden/>
    <w:unhideWhenUsed/>
    <w:rsid w:val="005503A9"/>
    <w:rPr>
      <w:b/>
      <w:bCs/>
    </w:rPr>
  </w:style>
  <w:style w:type="character" w:customStyle="1" w:styleId="KommentarthemaZchn">
    <w:name w:val="Kommentarthema Zchn"/>
    <w:basedOn w:val="KommentartextZchn"/>
    <w:link w:val="Kommentarthema"/>
    <w:uiPriority w:val="99"/>
    <w:semiHidden/>
    <w:rsid w:val="005503A9"/>
    <w:rPr>
      <w:b/>
      <w:bCs/>
      <w:sz w:val="20"/>
      <w:szCs w:val="18"/>
    </w:rPr>
  </w:style>
  <w:style w:type="paragraph" w:styleId="berarbeitung">
    <w:name w:val="Revision"/>
    <w:hidden/>
    <w:uiPriority w:val="99"/>
    <w:semiHidden/>
    <w:rsid w:val="00FE062C"/>
    <w:pPr>
      <w:spacing w:after="0" w:line="240" w:lineRule="auto"/>
    </w:pPr>
  </w:style>
  <w:style w:type="table" w:customStyle="1" w:styleId="Tabelraster1">
    <w:name w:val="Tabelraster1"/>
    <w:basedOn w:val="NormaleTabelle"/>
    <w:next w:val="Tabellenraster"/>
    <w:uiPriority w:val="39"/>
    <w:rsid w:val="002512B3"/>
    <w:pPr>
      <w:spacing w:after="0" w:line="240" w:lineRule="auto"/>
    </w:pPr>
    <w:rPr>
      <w:rFonts w:eastAsia="Calibri"/>
      <w:szCs w:val="22"/>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bsatz-Standardschriftart"/>
    <w:rsid w:val="00F61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86472">
      <w:bodyDiv w:val="1"/>
      <w:marLeft w:val="0"/>
      <w:marRight w:val="0"/>
      <w:marTop w:val="0"/>
      <w:marBottom w:val="0"/>
      <w:divBdr>
        <w:top w:val="none" w:sz="0" w:space="0" w:color="auto"/>
        <w:left w:val="none" w:sz="0" w:space="0" w:color="auto"/>
        <w:bottom w:val="none" w:sz="0" w:space="0" w:color="auto"/>
        <w:right w:val="none" w:sz="0" w:space="0" w:color="auto"/>
      </w:divBdr>
    </w:div>
    <w:div w:id="1003318354">
      <w:bodyDiv w:val="1"/>
      <w:marLeft w:val="0"/>
      <w:marRight w:val="0"/>
      <w:marTop w:val="0"/>
      <w:marBottom w:val="0"/>
      <w:divBdr>
        <w:top w:val="none" w:sz="0" w:space="0" w:color="auto"/>
        <w:left w:val="none" w:sz="0" w:space="0" w:color="auto"/>
        <w:bottom w:val="none" w:sz="0" w:space="0" w:color="auto"/>
        <w:right w:val="none" w:sz="0" w:space="0" w:color="auto"/>
      </w:divBdr>
    </w:div>
    <w:div w:id="1192498800">
      <w:bodyDiv w:val="1"/>
      <w:marLeft w:val="0"/>
      <w:marRight w:val="0"/>
      <w:marTop w:val="0"/>
      <w:marBottom w:val="0"/>
      <w:divBdr>
        <w:top w:val="none" w:sz="0" w:space="0" w:color="auto"/>
        <w:left w:val="none" w:sz="0" w:space="0" w:color="auto"/>
        <w:bottom w:val="none" w:sz="0" w:space="0" w:color="auto"/>
        <w:right w:val="none" w:sz="0" w:space="0" w:color="auto"/>
      </w:divBdr>
    </w:div>
    <w:div w:id="1390107348">
      <w:bodyDiv w:val="1"/>
      <w:marLeft w:val="0"/>
      <w:marRight w:val="0"/>
      <w:marTop w:val="0"/>
      <w:marBottom w:val="0"/>
      <w:divBdr>
        <w:top w:val="none" w:sz="0" w:space="0" w:color="auto"/>
        <w:left w:val="none" w:sz="0" w:space="0" w:color="auto"/>
        <w:bottom w:val="none" w:sz="0" w:space="0" w:color="auto"/>
        <w:right w:val="none" w:sz="0" w:space="0" w:color="auto"/>
      </w:divBdr>
    </w:div>
    <w:div w:id="150158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hyperlink" Target="file:///C:\Users\hphp\Google%20Drive\EO%20%201624%20EU%20H2020%20CRES%20EPC+\EPC_PLUS_SHARED\WP2_Spin_establishment\02.2_Organizational%20tools%20for%20the%20SPIN\www.epcplus.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file:///C:\Users\hphp\Google%20Drive\EO%20%201624%20EU%20H2020%20CRES%20EPC+\EPC_PLUS_SHARED\WP2_Spin_establishment\02.2_Organizational%20tools%20for%20the%20SPIN\www.epcplus.org" TargetMode="External"/><Relationship Id="rId2" Type="http://schemas.openxmlformats.org/officeDocument/2006/relationships/numbering" Target="numbering.xml"/><Relationship Id="rId16" Type="http://schemas.openxmlformats.org/officeDocument/2006/relationships/hyperlink" Target="mailto:office@texterei.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texterei.com" TargetMode="Externa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rik.van.agtmaal@factor4.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E1119-E8C3-4C8A-B303-C7B8B6336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2500</Words>
  <Characters>15754</Characters>
  <Application>Microsoft Office Word</Application>
  <DocSecurity>0</DocSecurity>
  <Lines>131</Lines>
  <Paragraphs>36</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18218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van Agtmaal</dc:creator>
  <cp:lastModifiedBy>Kallsperger Teresa</cp:lastModifiedBy>
  <cp:revision>2</cp:revision>
  <cp:lastPrinted>2016-01-15T07:59:00Z</cp:lastPrinted>
  <dcterms:created xsi:type="dcterms:W3CDTF">2016-03-15T06:08:00Z</dcterms:created>
  <dcterms:modified xsi:type="dcterms:W3CDTF">2016-03-15T06:08:00Z</dcterms:modified>
</cp:coreProperties>
</file>